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056" w:rsidRPr="00BA16FA" w:rsidRDefault="00440056" w:rsidP="0097150A">
      <w:pPr>
        <w:pStyle w:val="NoSpacing"/>
        <w:jc w:val="center"/>
        <w:rPr>
          <w:rFonts w:ascii="Times New Roman" w:hAnsi="Times New Roman"/>
          <w:b/>
          <w:i/>
          <w:sz w:val="20"/>
          <w:szCs w:val="20"/>
          <w:u w:val="single"/>
          <w:lang w:val="en-US"/>
        </w:rPr>
      </w:pPr>
      <w:bookmarkStart w:id="0" w:name="_GoBack"/>
      <w:bookmarkEnd w:id="0"/>
    </w:p>
    <w:p w:rsidR="005962DF" w:rsidRDefault="005962DF" w:rsidP="0097150A">
      <w:pPr>
        <w:pStyle w:val="NoSpacing"/>
        <w:jc w:val="center"/>
        <w:rPr>
          <w:rFonts w:ascii="Times New Roman" w:hAnsi="Times New Roman"/>
          <w:b/>
          <w:i/>
          <w:sz w:val="24"/>
          <w:szCs w:val="24"/>
          <w:u w:val="single"/>
          <w:lang w:val="en-US"/>
        </w:rPr>
      </w:pPr>
    </w:p>
    <w:p w:rsidR="009061D4" w:rsidRDefault="009061D4" w:rsidP="009061D4">
      <w:pPr>
        <w:pStyle w:val="NoSpacing"/>
        <w:jc w:val="center"/>
        <w:rPr>
          <w:rFonts w:ascii="Times New Roman" w:hAnsi="Times New Roman"/>
          <w:b/>
          <w:i/>
          <w:sz w:val="24"/>
          <w:szCs w:val="24"/>
          <w:lang w:val="en-US"/>
        </w:rPr>
      </w:pPr>
      <w:r>
        <w:rPr>
          <w:rFonts w:ascii="Times New Roman" w:hAnsi="Times New Roman"/>
          <w:b/>
          <w:i/>
          <w:noProof/>
          <w:sz w:val="24"/>
          <w:szCs w:val="24"/>
          <w:u w:val="single"/>
          <w:lang w:val="en-US"/>
        </w:rPr>
        <w:drawing>
          <wp:inline distT="0" distB="0" distL="0" distR="0">
            <wp:extent cx="3267075" cy="7956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que Financial Service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67075" cy="795655"/>
                    </a:xfrm>
                    <a:prstGeom prst="rect">
                      <a:avLst/>
                    </a:prstGeom>
                  </pic:spPr>
                </pic:pic>
              </a:graphicData>
            </a:graphic>
          </wp:inline>
        </w:drawing>
      </w:r>
      <w:r w:rsidR="00DF4E11">
        <w:rPr>
          <w:rFonts w:ascii="Times New Roman" w:hAnsi="Times New Roman"/>
          <w:b/>
          <w:i/>
          <w:sz w:val="24"/>
          <w:szCs w:val="24"/>
          <w:lang w:val="en-US"/>
        </w:rPr>
        <w:t xml:space="preserve"> </w:t>
      </w:r>
    </w:p>
    <w:p w:rsidR="009061D4" w:rsidRDefault="009061D4" w:rsidP="009061D4">
      <w:pPr>
        <w:pStyle w:val="NoSpacing"/>
        <w:jc w:val="center"/>
        <w:rPr>
          <w:rFonts w:ascii="Times New Roman" w:hAnsi="Times New Roman"/>
          <w:b/>
          <w:i/>
          <w:sz w:val="24"/>
          <w:szCs w:val="24"/>
          <w:lang w:val="en-US"/>
        </w:rPr>
      </w:pPr>
    </w:p>
    <w:p w:rsidR="0097150A" w:rsidRPr="002946B1" w:rsidRDefault="0097150A" w:rsidP="009061D4">
      <w:pPr>
        <w:pStyle w:val="NoSpacing"/>
        <w:jc w:val="center"/>
        <w:rPr>
          <w:rFonts w:ascii="Times New Roman" w:hAnsi="Times New Roman"/>
          <w:b/>
          <w:i/>
          <w:sz w:val="24"/>
          <w:szCs w:val="24"/>
          <w:u w:val="single"/>
          <w:lang w:val="en-US"/>
        </w:rPr>
      </w:pPr>
      <w:r w:rsidRPr="002946B1">
        <w:rPr>
          <w:rFonts w:ascii="Times New Roman" w:hAnsi="Times New Roman"/>
          <w:b/>
          <w:i/>
          <w:sz w:val="24"/>
          <w:szCs w:val="24"/>
          <w:u w:val="single"/>
          <w:lang w:val="en-US"/>
        </w:rPr>
        <w:t>TERMS OF BUSINESS</w:t>
      </w:r>
    </w:p>
    <w:p w:rsidR="0097150A" w:rsidRPr="00BA16FA" w:rsidRDefault="0097150A" w:rsidP="003370B8">
      <w:pPr>
        <w:pStyle w:val="NoSpacing"/>
        <w:rPr>
          <w:rFonts w:ascii="Times New Roman" w:hAnsi="Times New Roman"/>
          <w:sz w:val="20"/>
          <w:szCs w:val="20"/>
          <w:lang w:val="en-US"/>
        </w:rPr>
      </w:pPr>
    </w:p>
    <w:p w:rsidR="008916AE" w:rsidRPr="009061D4" w:rsidRDefault="008916AE" w:rsidP="003370B8">
      <w:pPr>
        <w:pStyle w:val="NoSpacing"/>
        <w:rPr>
          <w:rFonts w:ascii="Times New Roman" w:hAnsi="Times New Roman"/>
          <w:sz w:val="20"/>
          <w:szCs w:val="20"/>
          <w:lang w:val="en-US"/>
        </w:rPr>
      </w:pPr>
      <w:r w:rsidRPr="009061D4">
        <w:rPr>
          <w:rFonts w:ascii="Times New Roman" w:hAnsi="Times New Roman"/>
          <w:sz w:val="20"/>
          <w:szCs w:val="20"/>
          <w:lang w:val="en-US"/>
        </w:rPr>
        <w:t xml:space="preserve">These Terms of Business </w:t>
      </w:r>
      <w:r w:rsidR="0001234B" w:rsidRPr="009061D4">
        <w:rPr>
          <w:rFonts w:ascii="Times New Roman" w:hAnsi="Times New Roman"/>
          <w:sz w:val="20"/>
          <w:szCs w:val="20"/>
          <w:lang w:val="en-US"/>
        </w:rPr>
        <w:t xml:space="preserve">valid from </w:t>
      </w:r>
      <w:r w:rsidR="006C7AF1" w:rsidRPr="009061D4">
        <w:rPr>
          <w:rFonts w:ascii="Times New Roman" w:hAnsi="Times New Roman"/>
          <w:sz w:val="20"/>
          <w:szCs w:val="20"/>
          <w:lang w:val="en-US"/>
        </w:rPr>
        <w:t>15/5</w:t>
      </w:r>
      <w:r w:rsidR="002E645E" w:rsidRPr="009061D4">
        <w:rPr>
          <w:rFonts w:ascii="Times New Roman" w:hAnsi="Times New Roman"/>
          <w:sz w:val="20"/>
          <w:szCs w:val="20"/>
          <w:lang w:val="en-US"/>
        </w:rPr>
        <w:t>/</w:t>
      </w:r>
      <w:r w:rsidR="0001234B" w:rsidRPr="009061D4">
        <w:rPr>
          <w:rFonts w:ascii="Times New Roman" w:hAnsi="Times New Roman"/>
          <w:sz w:val="20"/>
          <w:szCs w:val="20"/>
          <w:lang w:val="en-US"/>
        </w:rPr>
        <w:t>201</w:t>
      </w:r>
      <w:r w:rsidR="002E645E" w:rsidRPr="009061D4">
        <w:rPr>
          <w:rFonts w:ascii="Times New Roman" w:hAnsi="Times New Roman"/>
          <w:sz w:val="20"/>
          <w:szCs w:val="20"/>
          <w:lang w:val="en-US"/>
        </w:rPr>
        <w:t>7</w:t>
      </w:r>
      <w:r w:rsidR="0001234B" w:rsidRPr="009061D4">
        <w:rPr>
          <w:rFonts w:ascii="Times New Roman" w:hAnsi="Times New Roman"/>
          <w:sz w:val="20"/>
          <w:szCs w:val="20"/>
          <w:lang w:val="en-US"/>
        </w:rPr>
        <w:t xml:space="preserve"> </w:t>
      </w:r>
      <w:r w:rsidRPr="009061D4">
        <w:rPr>
          <w:rFonts w:ascii="Times New Roman" w:hAnsi="Times New Roman"/>
          <w:sz w:val="20"/>
          <w:szCs w:val="20"/>
          <w:lang w:val="en-US"/>
        </w:rPr>
        <w:t xml:space="preserve">set out the general terms under which </w:t>
      </w:r>
      <w:r w:rsidR="002E645E" w:rsidRPr="009061D4">
        <w:rPr>
          <w:rFonts w:ascii="Times New Roman" w:hAnsi="Times New Roman"/>
          <w:sz w:val="20"/>
          <w:szCs w:val="20"/>
        </w:rPr>
        <w:t>Unique Financial Services Ltd</w:t>
      </w:r>
      <w:r w:rsidR="003C41F5" w:rsidRPr="009061D4">
        <w:rPr>
          <w:rFonts w:ascii="Times New Roman" w:hAnsi="Times New Roman"/>
          <w:sz w:val="20"/>
          <w:szCs w:val="20"/>
        </w:rPr>
        <w:t xml:space="preserve"> </w:t>
      </w:r>
      <w:r w:rsidRPr="009061D4">
        <w:rPr>
          <w:rFonts w:ascii="Times New Roman" w:hAnsi="Times New Roman"/>
          <w:sz w:val="20"/>
          <w:szCs w:val="20"/>
          <w:lang w:val="en-US"/>
        </w:rPr>
        <w:t xml:space="preserve">will provide business services to you and the respective duties and responsibilities of both </w:t>
      </w:r>
      <w:r w:rsidR="002E645E" w:rsidRPr="009061D4">
        <w:rPr>
          <w:rFonts w:ascii="Times New Roman" w:hAnsi="Times New Roman"/>
          <w:sz w:val="20"/>
          <w:szCs w:val="20"/>
        </w:rPr>
        <w:t>Unique Financial Services Ltd</w:t>
      </w:r>
      <w:r w:rsidR="003C41F5" w:rsidRPr="009061D4">
        <w:rPr>
          <w:rFonts w:ascii="Times New Roman" w:hAnsi="Times New Roman"/>
          <w:sz w:val="20"/>
          <w:szCs w:val="20"/>
        </w:rPr>
        <w:t xml:space="preserve"> </w:t>
      </w:r>
      <w:r w:rsidRPr="009061D4">
        <w:rPr>
          <w:rFonts w:ascii="Times New Roman" w:hAnsi="Times New Roman"/>
          <w:sz w:val="20"/>
          <w:szCs w:val="20"/>
          <w:lang w:val="en-US"/>
        </w:rPr>
        <w:t>and you in relation to such services. Please ensure that you read these terms thoroughly and if you have any queries we will be happy to clarify them.</w:t>
      </w:r>
      <w:r w:rsidR="00CF4E8D" w:rsidRPr="009061D4">
        <w:rPr>
          <w:rFonts w:ascii="Times New Roman" w:hAnsi="Times New Roman"/>
          <w:sz w:val="20"/>
          <w:szCs w:val="20"/>
          <w:lang w:val="en-US"/>
        </w:rPr>
        <w:t xml:space="preserve"> </w:t>
      </w:r>
    </w:p>
    <w:p w:rsidR="005706CD" w:rsidRPr="00BA16FA" w:rsidRDefault="005706CD" w:rsidP="003370B8">
      <w:pPr>
        <w:pStyle w:val="NoSpacing"/>
        <w:rPr>
          <w:rFonts w:ascii="Times New Roman" w:hAnsi="Times New Roman"/>
          <w:sz w:val="20"/>
          <w:szCs w:val="20"/>
          <w:lang w:val="en-US"/>
        </w:rPr>
      </w:pPr>
    </w:p>
    <w:p w:rsidR="005706CD" w:rsidRPr="00BA16FA" w:rsidRDefault="005706CD" w:rsidP="005706CD">
      <w:pPr>
        <w:pStyle w:val="NoSpacing"/>
        <w:rPr>
          <w:rFonts w:ascii="Times New Roman" w:hAnsi="Times New Roman"/>
          <w:b/>
          <w:sz w:val="20"/>
          <w:szCs w:val="20"/>
        </w:rPr>
      </w:pPr>
      <w:r w:rsidRPr="00BA16FA">
        <w:rPr>
          <w:rFonts w:ascii="Times New Roman" w:hAnsi="Times New Roman"/>
          <w:b/>
          <w:sz w:val="20"/>
          <w:szCs w:val="20"/>
        </w:rPr>
        <w:t>Authorised Status &amp; Statutory Codes</w:t>
      </w:r>
    </w:p>
    <w:p w:rsidR="005706CD" w:rsidRPr="00BA16FA" w:rsidRDefault="005706CD" w:rsidP="005706CD">
      <w:pPr>
        <w:pStyle w:val="NoSpacing"/>
        <w:rPr>
          <w:rFonts w:ascii="Times New Roman" w:hAnsi="Times New Roman"/>
          <w:sz w:val="20"/>
          <w:szCs w:val="20"/>
        </w:rPr>
      </w:pPr>
      <w:r w:rsidRPr="00BA16FA">
        <w:rPr>
          <w:rFonts w:ascii="Times New Roman" w:hAnsi="Times New Roman"/>
          <w:sz w:val="20"/>
          <w:szCs w:val="20"/>
        </w:rPr>
        <w:t xml:space="preserve">Unique Financial Services Ltd is regulated by the Central Bank of Ireland. We are subject to the Central Banks Consumer Protection Code, Minimum Competency Code and Fitness &amp; Probity standards which offer protection to consumers. These codes and our authorisation can be viewed on the Central Bank’s website </w:t>
      </w:r>
      <w:hyperlink r:id="rId10" w:history="1">
        <w:r w:rsidRPr="00BA16FA">
          <w:rPr>
            <w:rFonts w:ascii="Times New Roman" w:hAnsi="Times New Roman"/>
            <w:color w:val="0000FF"/>
            <w:sz w:val="20"/>
            <w:szCs w:val="20"/>
          </w:rPr>
          <w:t>www.centralbank.ie</w:t>
        </w:r>
      </w:hyperlink>
      <w:r w:rsidRPr="00BA16FA">
        <w:rPr>
          <w:rFonts w:ascii="Times New Roman" w:hAnsi="Times New Roman"/>
          <w:color w:val="0000FF"/>
          <w:sz w:val="20"/>
          <w:szCs w:val="20"/>
        </w:rPr>
        <w:t xml:space="preserve"> </w:t>
      </w:r>
      <w:r w:rsidRPr="00BA16FA">
        <w:rPr>
          <w:rFonts w:ascii="Times New Roman" w:hAnsi="Times New Roman"/>
          <w:sz w:val="20"/>
          <w:szCs w:val="20"/>
        </w:rPr>
        <w:t xml:space="preserve">on the register page. Our ref </w:t>
      </w:r>
      <w:r w:rsidR="002946B1">
        <w:rPr>
          <w:rFonts w:ascii="Times New Roman" w:hAnsi="Times New Roman"/>
          <w:sz w:val="20"/>
          <w:szCs w:val="20"/>
        </w:rPr>
        <w:t>no. is</w:t>
      </w:r>
      <w:r w:rsidR="00E8101B">
        <w:rPr>
          <w:rFonts w:ascii="Times New Roman" w:hAnsi="Times New Roman"/>
          <w:sz w:val="20"/>
          <w:szCs w:val="20"/>
        </w:rPr>
        <w:t xml:space="preserve"> </w:t>
      </w:r>
      <w:r w:rsidRPr="00BA16FA">
        <w:rPr>
          <w:rFonts w:ascii="Times New Roman" w:hAnsi="Times New Roman"/>
          <w:sz w:val="20"/>
          <w:szCs w:val="20"/>
        </w:rPr>
        <w:t>C10201.</w:t>
      </w:r>
    </w:p>
    <w:p w:rsidR="0001234B" w:rsidRPr="00BA16FA" w:rsidRDefault="0001234B" w:rsidP="003370B8">
      <w:pPr>
        <w:pStyle w:val="NoSpacing"/>
        <w:rPr>
          <w:rFonts w:ascii="Times New Roman" w:hAnsi="Times New Roman"/>
          <w:sz w:val="20"/>
          <w:szCs w:val="20"/>
          <w:lang w:val="en-US"/>
        </w:rPr>
      </w:pPr>
    </w:p>
    <w:p w:rsidR="0001234B" w:rsidRPr="00BA16FA" w:rsidRDefault="0001234B" w:rsidP="0001234B">
      <w:pPr>
        <w:pStyle w:val="NoSpacing"/>
        <w:rPr>
          <w:rFonts w:ascii="Times New Roman" w:hAnsi="Times New Roman"/>
          <w:b/>
          <w:sz w:val="20"/>
          <w:szCs w:val="20"/>
        </w:rPr>
      </w:pPr>
      <w:r w:rsidRPr="00BA16FA">
        <w:rPr>
          <w:rFonts w:ascii="Times New Roman" w:hAnsi="Times New Roman"/>
          <w:b/>
          <w:sz w:val="20"/>
          <w:szCs w:val="20"/>
        </w:rPr>
        <w:t>Services Provided</w:t>
      </w:r>
    </w:p>
    <w:p w:rsidR="005706CD" w:rsidRPr="00BA16FA" w:rsidRDefault="002E645E" w:rsidP="005706CD">
      <w:pPr>
        <w:pStyle w:val="NoSpacing"/>
        <w:rPr>
          <w:rFonts w:ascii="Times New Roman" w:hAnsi="Times New Roman"/>
          <w:sz w:val="20"/>
          <w:szCs w:val="20"/>
          <w:lang w:val="en-US"/>
        </w:rPr>
      </w:pPr>
      <w:r w:rsidRPr="00BA16FA">
        <w:rPr>
          <w:rFonts w:ascii="Times New Roman" w:hAnsi="Times New Roman"/>
          <w:sz w:val="20"/>
          <w:szCs w:val="20"/>
        </w:rPr>
        <w:t>Unique Financial Services Ltd</w:t>
      </w:r>
      <w:r w:rsidR="0001234B" w:rsidRPr="00BA16FA">
        <w:rPr>
          <w:rFonts w:ascii="Times New Roman" w:hAnsi="Times New Roman"/>
          <w:sz w:val="20"/>
          <w:szCs w:val="20"/>
        </w:rPr>
        <w:t xml:space="preserve"> </w:t>
      </w:r>
      <w:r w:rsidR="0001234B" w:rsidRPr="00BA16FA">
        <w:rPr>
          <w:rFonts w:ascii="Times New Roman" w:hAnsi="Times New Roman"/>
          <w:sz w:val="20"/>
          <w:szCs w:val="20"/>
          <w:lang w:val="en-US"/>
        </w:rPr>
        <w:t>principal business is to provide advice and arrange transactions on b</w:t>
      </w:r>
      <w:r w:rsidRPr="00BA16FA">
        <w:rPr>
          <w:rFonts w:ascii="Times New Roman" w:hAnsi="Times New Roman"/>
          <w:sz w:val="20"/>
          <w:szCs w:val="20"/>
          <w:lang w:val="en-US"/>
        </w:rPr>
        <w:t xml:space="preserve">ehalf </w:t>
      </w:r>
      <w:r w:rsidR="00BA16FA">
        <w:rPr>
          <w:rFonts w:ascii="Times New Roman" w:hAnsi="Times New Roman"/>
          <w:sz w:val="20"/>
          <w:szCs w:val="20"/>
          <w:lang w:val="en-US"/>
        </w:rPr>
        <w:t>of clients in relation to Life/</w:t>
      </w:r>
      <w:r w:rsidRPr="00BA16FA">
        <w:rPr>
          <w:rFonts w:ascii="Times New Roman" w:hAnsi="Times New Roman"/>
          <w:sz w:val="20"/>
          <w:szCs w:val="20"/>
          <w:lang w:val="en-US"/>
        </w:rPr>
        <w:t>Pensions</w:t>
      </w:r>
      <w:r w:rsidR="00BA16FA">
        <w:rPr>
          <w:rFonts w:ascii="Times New Roman" w:hAnsi="Times New Roman"/>
          <w:sz w:val="20"/>
          <w:szCs w:val="20"/>
          <w:lang w:val="en-US"/>
        </w:rPr>
        <w:t>/D</w:t>
      </w:r>
      <w:r w:rsidR="0001234B" w:rsidRPr="00BA16FA">
        <w:rPr>
          <w:rFonts w:ascii="Times New Roman" w:hAnsi="Times New Roman"/>
          <w:sz w:val="20"/>
          <w:szCs w:val="20"/>
          <w:lang w:val="en-US"/>
        </w:rPr>
        <w:t>eposits</w:t>
      </w:r>
      <w:r w:rsidRPr="00BA16FA">
        <w:rPr>
          <w:rFonts w:ascii="Times New Roman" w:hAnsi="Times New Roman"/>
          <w:sz w:val="20"/>
          <w:szCs w:val="20"/>
          <w:lang w:val="en-US"/>
        </w:rPr>
        <w:t xml:space="preserve"> and</w:t>
      </w:r>
      <w:r w:rsidR="00BA16FA">
        <w:rPr>
          <w:rFonts w:ascii="Times New Roman" w:hAnsi="Times New Roman"/>
          <w:sz w:val="20"/>
          <w:szCs w:val="20"/>
          <w:lang w:val="en-US"/>
        </w:rPr>
        <w:t xml:space="preserve"> I</w:t>
      </w:r>
      <w:r w:rsidRPr="00BA16FA">
        <w:rPr>
          <w:rFonts w:ascii="Times New Roman" w:hAnsi="Times New Roman"/>
          <w:sz w:val="20"/>
          <w:szCs w:val="20"/>
          <w:lang w:val="en-US"/>
        </w:rPr>
        <w:t>nvestments</w:t>
      </w:r>
      <w:r w:rsidR="0001234B" w:rsidRPr="00BA16FA">
        <w:rPr>
          <w:rFonts w:ascii="Times New Roman" w:hAnsi="Times New Roman"/>
          <w:sz w:val="20"/>
          <w:szCs w:val="20"/>
          <w:lang w:val="en-US"/>
        </w:rPr>
        <w:t xml:space="preserve">. </w:t>
      </w:r>
      <w:r w:rsidR="005706CD" w:rsidRPr="00BA16FA">
        <w:rPr>
          <w:rFonts w:ascii="Times New Roman" w:hAnsi="Times New Roman"/>
          <w:sz w:val="20"/>
          <w:szCs w:val="20"/>
          <w:lang w:val="en-US"/>
        </w:rPr>
        <w:t xml:space="preserve">Our advice is provided on the basis </w:t>
      </w:r>
      <w:r w:rsidR="00BA16FA">
        <w:rPr>
          <w:rFonts w:ascii="Times New Roman" w:hAnsi="Times New Roman"/>
          <w:sz w:val="20"/>
          <w:szCs w:val="20"/>
          <w:lang w:val="en-US"/>
        </w:rPr>
        <w:t>of an analysis</w:t>
      </w:r>
      <w:r w:rsidR="005706CD" w:rsidRPr="00BA16FA">
        <w:rPr>
          <w:rFonts w:ascii="Times New Roman" w:hAnsi="Times New Roman"/>
          <w:bCs/>
          <w:iCs/>
          <w:sz w:val="20"/>
          <w:szCs w:val="20"/>
          <w:lang w:val="en-US"/>
        </w:rPr>
        <w:t xml:space="preserve"> from the Product Producers we have agencies with</w:t>
      </w:r>
      <w:r w:rsidR="007228DA" w:rsidRPr="00BA16FA">
        <w:rPr>
          <w:rFonts w:ascii="Times New Roman" w:hAnsi="Times New Roman"/>
          <w:sz w:val="20"/>
          <w:szCs w:val="20"/>
          <w:lang w:val="en-US"/>
        </w:rPr>
        <w:t xml:space="preserve"> which </w:t>
      </w:r>
      <w:r w:rsidR="005706CD" w:rsidRPr="00BA16FA">
        <w:rPr>
          <w:rFonts w:ascii="Times New Roman" w:hAnsi="Times New Roman"/>
          <w:iCs/>
          <w:sz w:val="20"/>
          <w:szCs w:val="20"/>
        </w:rPr>
        <w:t>enable us to recommend products that are adequate to meet our client’s needs.</w:t>
      </w:r>
    </w:p>
    <w:p w:rsidR="008916AE" w:rsidRPr="00BA16FA" w:rsidRDefault="008916AE" w:rsidP="003370B8">
      <w:pPr>
        <w:pStyle w:val="NoSpacing"/>
        <w:rPr>
          <w:rFonts w:ascii="Times New Roman" w:hAnsi="Times New Roman"/>
          <w:sz w:val="20"/>
          <w:szCs w:val="20"/>
        </w:rPr>
      </w:pPr>
    </w:p>
    <w:p w:rsidR="00501261" w:rsidRPr="00BA16FA" w:rsidRDefault="008916AE" w:rsidP="003370B8">
      <w:pPr>
        <w:pStyle w:val="NoSpacing"/>
        <w:rPr>
          <w:rFonts w:ascii="Times New Roman" w:hAnsi="Times New Roman"/>
          <w:b/>
          <w:color w:val="000000"/>
          <w:sz w:val="20"/>
          <w:szCs w:val="20"/>
          <w:lang w:val="en-US"/>
        </w:rPr>
      </w:pPr>
      <w:r w:rsidRPr="00BA16FA">
        <w:rPr>
          <w:rFonts w:ascii="Times New Roman" w:hAnsi="Times New Roman"/>
          <w:b/>
          <w:color w:val="000000"/>
          <w:sz w:val="20"/>
          <w:szCs w:val="20"/>
          <w:lang w:val="en-US"/>
        </w:rPr>
        <w:t>Outsource Services</w:t>
      </w:r>
    </w:p>
    <w:p w:rsidR="00AF6B6D" w:rsidRPr="00BA16FA" w:rsidRDefault="008916AE" w:rsidP="003370B8">
      <w:pPr>
        <w:pStyle w:val="NoSpacing"/>
        <w:rPr>
          <w:rFonts w:ascii="Times New Roman" w:hAnsi="Times New Roman"/>
          <w:sz w:val="20"/>
          <w:szCs w:val="20"/>
          <w:lang w:val="en-US"/>
        </w:rPr>
      </w:pPr>
      <w:r w:rsidRPr="00BA16FA">
        <w:rPr>
          <w:rFonts w:ascii="Times New Roman" w:hAnsi="Times New Roman"/>
          <w:sz w:val="20"/>
          <w:szCs w:val="20"/>
          <w:lang w:val="en-US"/>
        </w:rPr>
        <w:t>If external administration support services are engaged relative to the service provid</w:t>
      </w:r>
      <w:r w:rsidR="005706CD" w:rsidRPr="00BA16FA">
        <w:rPr>
          <w:rFonts w:ascii="Times New Roman" w:hAnsi="Times New Roman"/>
          <w:sz w:val="20"/>
          <w:szCs w:val="20"/>
          <w:lang w:val="en-US"/>
        </w:rPr>
        <w:t xml:space="preserve">ed then such providers will be </w:t>
      </w:r>
      <w:r w:rsidRPr="00BA16FA">
        <w:rPr>
          <w:rFonts w:ascii="Times New Roman" w:hAnsi="Times New Roman"/>
          <w:sz w:val="20"/>
          <w:szCs w:val="20"/>
          <w:lang w:val="en-US"/>
        </w:rPr>
        <w:t xml:space="preserve">appointed as data processors acting on our </w:t>
      </w:r>
      <w:r w:rsidR="001C6132" w:rsidRPr="00BA16FA">
        <w:rPr>
          <w:rFonts w:ascii="Times New Roman" w:hAnsi="Times New Roman"/>
          <w:sz w:val="20"/>
          <w:szCs w:val="20"/>
          <w:lang w:val="en-US"/>
        </w:rPr>
        <w:t>behalf such</w:t>
      </w:r>
      <w:r w:rsidRPr="00BA16FA">
        <w:rPr>
          <w:rFonts w:ascii="Times New Roman" w:hAnsi="Times New Roman"/>
          <w:sz w:val="20"/>
          <w:szCs w:val="20"/>
          <w:lang w:val="en-US"/>
        </w:rPr>
        <w:t xml:space="preserve"> providers may b</w:t>
      </w:r>
      <w:r w:rsidR="001C6132" w:rsidRPr="00BA16FA">
        <w:rPr>
          <w:rFonts w:ascii="Times New Roman" w:hAnsi="Times New Roman"/>
          <w:sz w:val="20"/>
          <w:szCs w:val="20"/>
          <w:lang w:val="en-US"/>
        </w:rPr>
        <w:t xml:space="preserve">e remunerated by us. </w:t>
      </w:r>
    </w:p>
    <w:p w:rsidR="0097150A" w:rsidRPr="00BA16FA" w:rsidRDefault="0097150A" w:rsidP="003370B8">
      <w:pPr>
        <w:pStyle w:val="NoSpacing"/>
        <w:rPr>
          <w:rFonts w:ascii="Times New Roman" w:hAnsi="Times New Roman"/>
          <w:b/>
          <w:color w:val="000000"/>
          <w:sz w:val="20"/>
          <w:szCs w:val="20"/>
          <w:lang w:val="en-US"/>
        </w:rPr>
      </w:pPr>
    </w:p>
    <w:p w:rsidR="003B415B" w:rsidRPr="00BA16FA" w:rsidRDefault="00B62D3B" w:rsidP="003370B8">
      <w:pPr>
        <w:pStyle w:val="NoSpacing"/>
        <w:rPr>
          <w:rFonts w:ascii="Times New Roman" w:hAnsi="Times New Roman"/>
          <w:b/>
          <w:color w:val="000000"/>
          <w:sz w:val="20"/>
          <w:szCs w:val="20"/>
          <w:lang w:val="en-US"/>
        </w:rPr>
      </w:pPr>
      <w:r w:rsidRPr="00BA16FA">
        <w:rPr>
          <w:rFonts w:ascii="Times New Roman" w:hAnsi="Times New Roman"/>
          <w:b/>
          <w:color w:val="000000"/>
          <w:sz w:val="20"/>
          <w:szCs w:val="20"/>
          <w:lang w:val="en-US"/>
        </w:rPr>
        <w:t>Client Information</w:t>
      </w:r>
      <w:r w:rsidR="008916AE" w:rsidRPr="00BA16FA">
        <w:rPr>
          <w:rFonts w:ascii="Times New Roman" w:hAnsi="Times New Roman"/>
          <w:b/>
          <w:color w:val="000000"/>
          <w:sz w:val="20"/>
          <w:szCs w:val="20"/>
          <w:lang w:val="en-US"/>
        </w:rPr>
        <w:t xml:space="preserve"> /Agency Transfer</w:t>
      </w:r>
    </w:p>
    <w:p w:rsidR="009D2830" w:rsidRPr="00BA16FA" w:rsidRDefault="008916AE" w:rsidP="003370B8">
      <w:pPr>
        <w:pStyle w:val="NoSpacing"/>
        <w:rPr>
          <w:rFonts w:ascii="Times New Roman" w:hAnsi="Times New Roman"/>
          <w:b/>
          <w:color w:val="000000"/>
          <w:sz w:val="20"/>
          <w:szCs w:val="20"/>
          <w:lang w:val="en-US"/>
        </w:rPr>
      </w:pPr>
      <w:r w:rsidRPr="00BA16FA">
        <w:rPr>
          <w:rFonts w:ascii="Times New Roman" w:hAnsi="Times New Roman"/>
          <w:sz w:val="20"/>
          <w:szCs w:val="20"/>
          <w:lang w:val="en-US"/>
        </w:rPr>
        <w:t>Any policies written as part of the advice to which this Terms of Business relates will be written under the specific agency number allocated to us by the institution provi</w:t>
      </w:r>
      <w:r w:rsidR="00BA16FA">
        <w:rPr>
          <w:rFonts w:ascii="Times New Roman" w:hAnsi="Times New Roman"/>
          <w:sz w:val="20"/>
          <w:szCs w:val="20"/>
          <w:lang w:val="en-US"/>
        </w:rPr>
        <w:t>ding the recommended A</w:t>
      </w:r>
      <w:r w:rsidRPr="00BA16FA">
        <w:rPr>
          <w:rFonts w:ascii="Times New Roman" w:hAnsi="Times New Roman"/>
          <w:sz w:val="20"/>
          <w:szCs w:val="20"/>
          <w:lang w:val="en-US"/>
        </w:rPr>
        <w:t>ssurance policy(s). Under this T</w:t>
      </w:r>
      <w:r w:rsidR="003B415B" w:rsidRPr="00BA16FA">
        <w:rPr>
          <w:rFonts w:ascii="Times New Roman" w:hAnsi="Times New Roman"/>
          <w:sz w:val="20"/>
          <w:szCs w:val="20"/>
          <w:lang w:val="en-US"/>
        </w:rPr>
        <w:t xml:space="preserve">erms </w:t>
      </w:r>
      <w:r w:rsidRPr="00BA16FA">
        <w:rPr>
          <w:rFonts w:ascii="Times New Roman" w:hAnsi="Times New Roman"/>
          <w:sz w:val="20"/>
          <w:szCs w:val="20"/>
          <w:lang w:val="en-US"/>
        </w:rPr>
        <w:t>o</w:t>
      </w:r>
      <w:r w:rsidR="003B415B" w:rsidRPr="00BA16FA">
        <w:rPr>
          <w:rFonts w:ascii="Times New Roman" w:hAnsi="Times New Roman"/>
          <w:sz w:val="20"/>
          <w:szCs w:val="20"/>
          <w:lang w:val="en-US"/>
        </w:rPr>
        <w:t xml:space="preserve">f </w:t>
      </w:r>
      <w:r w:rsidRPr="00BA16FA">
        <w:rPr>
          <w:rFonts w:ascii="Times New Roman" w:hAnsi="Times New Roman"/>
          <w:sz w:val="20"/>
          <w:szCs w:val="20"/>
          <w:lang w:val="en-US"/>
        </w:rPr>
        <w:t>B</w:t>
      </w:r>
      <w:r w:rsidR="003B415B" w:rsidRPr="00BA16FA">
        <w:rPr>
          <w:rFonts w:ascii="Times New Roman" w:hAnsi="Times New Roman"/>
          <w:sz w:val="20"/>
          <w:szCs w:val="20"/>
          <w:lang w:val="en-US"/>
        </w:rPr>
        <w:t>usiness</w:t>
      </w:r>
      <w:r w:rsidR="006C7AF1" w:rsidRPr="00BA16FA">
        <w:rPr>
          <w:rFonts w:ascii="Times New Roman" w:hAnsi="Times New Roman"/>
          <w:sz w:val="20"/>
          <w:szCs w:val="20"/>
          <w:lang w:val="en-US"/>
        </w:rPr>
        <w:t xml:space="preserve"> you agree that </w:t>
      </w:r>
      <w:r w:rsidRPr="00BA16FA">
        <w:rPr>
          <w:rFonts w:ascii="Times New Roman" w:hAnsi="Times New Roman"/>
          <w:sz w:val="20"/>
          <w:szCs w:val="20"/>
          <w:lang w:val="en-US"/>
        </w:rPr>
        <w:t xml:space="preserve">we are permitted to arrange transfer of the related policy(s) to a different agency number, which could be a third party regulated advisor, provided we advise you beforehand in writing giving </w:t>
      </w:r>
      <w:r w:rsidR="003256B8" w:rsidRPr="00BA16FA">
        <w:rPr>
          <w:rFonts w:ascii="Times New Roman" w:hAnsi="Times New Roman"/>
          <w:sz w:val="20"/>
          <w:szCs w:val="20"/>
          <w:lang w:val="en-US"/>
        </w:rPr>
        <w:t>you a minimum of two months’ notice</w:t>
      </w:r>
      <w:r w:rsidRPr="00BA16FA">
        <w:rPr>
          <w:rFonts w:ascii="Times New Roman" w:hAnsi="Times New Roman"/>
          <w:sz w:val="20"/>
          <w:szCs w:val="20"/>
          <w:lang w:val="en-US"/>
        </w:rPr>
        <w:t xml:space="preserve"> and the authority to refuse any agency transfer at that time.</w:t>
      </w:r>
    </w:p>
    <w:p w:rsidR="006C7AF1" w:rsidRPr="00BA16FA" w:rsidRDefault="006C7AF1" w:rsidP="003370B8">
      <w:pPr>
        <w:pStyle w:val="NoSpacing"/>
        <w:rPr>
          <w:rFonts w:ascii="Times New Roman" w:hAnsi="Times New Roman"/>
          <w:b/>
          <w:color w:val="000000"/>
          <w:sz w:val="20"/>
          <w:szCs w:val="20"/>
          <w:lang w:val="en-US"/>
        </w:rPr>
      </w:pPr>
    </w:p>
    <w:p w:rsidR="003B415B" w:rsidRPr="00BA16FA" w:rsidRDefault="008916AE" w:rsidP="003370B8">
      <w:pPr>
        <w:pStyle w:val="NoSpacing"/>
        <w:rPr>
          <w:rFonts w:ascii="Times New Roman" w:hAnsi="Times New Roman"/>
          <w:b/>
          <w:color w:val="000000"/>
          <w:sz w:val="20"/>
          <w:szCs w:val="20"/>
          <w:lang w:val="en-US"/>
        </w:rPr>
      </w:pPr>
      <w:r w:rsidRPr="00BA16FA">
        <w:rPr>
          <w:rFonts w:ascii="Times New Roman" w:hAnsi="Times New Roman"/>
          <w:b/>
          <w:color w:val="000000"/>
          <w:sz w:val="20"/>
          <w:szCs w:val="20"/>
          <w:lang w:val="en-US"/>
        </w:rPr>
        <w:t>Commissions &amp; Charges</w:t>
      </w:r>
    </w:p>
    <w:p w:rsidR="0001234B" w:rsidRPr="00BA16FA" w:rsidRDefault="002E645E" w:rsidP="0001234B">
      <w:pPr>
        <w:pStyle w:val="NoSpacing"/>
        <w:rPr>
          <w:rFonts w:ascii="Times New Roman" w:hAnsi="Times New Roman"/>
          <w:sz w:val="20"/>
          <w:szCs w:val="20"/>
        </w:rPr>
      </w:pPr>
      <w:r w:rsidRPr="00BA16FA">
        <w:rPr>
          <w:rFonts w:ascii="Times New Roman" w:hAnsi="Times New Roman"/>
          <w:sz w:val="20"/>
          <w:szCs w:val="20"/>
        </w:rPr>
        <w:t>Unique Financial Services Ltd</w:t>
      </w:r>
      <w:r w:rsidR="003C41F5" w:rsidRPr="00BA16FA">
        <w:rPr>
          <w:rFonts w:ascii="Times New Roman" w:hAnsi="Times New Roman"/>
          <w:sz w:val="20"/>
          <w:szCs w:val="20"/>
        </w:rPr>
        <w:t xml:space="preserve"> </w:t>
      </w:r>
      <w:r w:rsidR="008916AE" w:rsidRPr="00BA16FA">
        <w:rPr>
          <w:rFonts w:ascii="Times New Roman" w:hAnsi="Times New Roman"/>
          <w:sz w:val="20"/>
          <w:szCs w:val="20"/>
        </w:rPr>
        <w:t>is remunerated on a commission basis and other payments f</w:t>
      </w:r>
      <w:r w:rsidRPr="00BA16FA">
        <w:rPr>
          <w:rFonts w:ascii="Times New Roman" w:hAnsi="Times New Roman"/>
          <w:sz w:val="20"/>
          <w:szCs w:val="20"/>
        </w:rPr>
        <w:t>rom product producers</w:t>
      </w:r>
      <w:r w:rsidR="008916AE" w:rsidRPr="00BA16FA">
        <w:rPr>
          <w:rFonts w:ascii="Times New Roman" w:hAnsi="Times New Roman"/>
          <w:sz w:val="20"/>
          <w:szCs w:val="20"/>
        </w:rPr>
        <w:t xml:space="preserve"> on completion of</w:t>
      </w:r>
      <w:r w:rsidR="00B62D3B" w:rsidRPr="00BA16FA">
        <w:rPr>
          <w:rFonts w:ascii="Times New Roman" w:hAnsi="Times New Roman"/>
          <w:sz w:val="20"/>
          <w:szCs w:val="20"/>
        </w:rPr>
        <w:t xml:space="preserve"> clients</w:t>
      </w:r>
      <w:r w:rsidR="008916AE" w:rsidRPr="00BA16FA">
        <w:rPr>
          <w:rFonts w:ascii="Times New Roman" w:hAnsi="Times New Roman"/>
          <w:sz w:val="20"/>
          <w:szCs w:val="20"/>
        </w:rPr>
        <w:t xml:space="preserve"> business. </w:t>
      </w:r>
      <w:r w:rsidR="008916AE" w:rsidRPr="00BA16FA">
        <w:rPr>
          <w:rFonts w:ascii="Times New Roman" w:hAnsi="Times New Roman"/>
          <w:sz w:val="20"/>
          <w:szCs w:val="20"/>
          <w:lang w:val="en-US"/>
        </w:rPr>
        <w:t xml:space="preserve">The amount of commissions paid to </w:t>
      </w:r>
      <w:r w:rsidR="00BA16FA">
        <w:rPr>
          <w:rFonts w:ascii="Times New Roman" w:hAnsi="Times New Roman"/>
          <w:sz w:val="20"/>
          <w:szCs w:val="20"/>
        </w:rPr>
        <w:t>us</w:t>
      </w:r>
      <w:r w:rsidR="003C41F5" w:rsidRPr="00BA16FA">
        <w:rPr>
          <w:rFonts w:ascii="Times New Roman" w:hAnsi="Times New Roman"/>
          <w:sz w:val="20"/>
          <w:szCs w:val="20"/>
        </w:rPr>
        <w:t xml:space="preserve"> </w:t>
      </w:r>
      <w:r w:rsidR="003B415B" w:rsidRPr="00BA16FA">
        <w:rPr>
          <w:rFonts w:ascii="Times New Roman" w:hAnsi="Times New Roman"/>
          <w:sz w:val="20"/>
          <w:szCs w:val="20"/>
          <w:lang w:val="en-US"/>
        </w:rPr>
        <w:t xml:space="preserve">will be </w:t>
      </w:r>
      <w:r w:rsidR="00DE103E" w:rsidRPr="00BA16FA">
        <w:rPr>
          <w:rFonts w:ascii="Times New Roman" w:hAnsi="Times New Roman"/>
          <w:sz w:val="20"/>
          <w:szCs w:val="20"/>
          <w:lang w:val="en-US"/>
        </w:rPr>
        <w:t xml:space="preserve">outlined </w:t>
      </w:r>
      <w:r w:rsidR="003B415B" w:rsidRPr="00BA16FA">
        <w:rPr>
          <w:rFonts w:ascii="Times New Roman" w:hAnsi="Times New Roman"/>
          <w:sz w:val="20"/>
          <w:szCs w:val="20"/>
          <w:lang w:val="en-US"/>
        </w:rPr>
        <w:t xml:space="preserve">on documents given to you prior to completing business with us. </w:t>
      </w:r>
      <w:r w:rsidR="008916AE" w:rsidRPr="00BA16FA">
        <w:rPr>
          <w:rFonts w:ascii="Times New Roman" w:hAnsi="Times New Roman"/>
          <w:sz w:val="20"/>
          <w:szCs w:val="20"/>
        </w:rPr>
        <w:t xml:space="preserve"> </w:t>
      </w:r>
      <w:r w:rsidRPr="00BA16FA">
        <w:rPr>
          <w:rFonts w:ascii="Times New Roman" w:hAnsi="Times New Roman"/>
          <w:sz w:val="20"/>
          <w:szCs w:val="20"/>
        </w:rPr>
        <w:t>Unique Financial Services Ltd</w:t>
      </w:r>
      <w:r w:rsidR="008916AE" w:rsidRPr="00BA16FA">
        <w:rPr>
          <w:rFonts w:ascii="Times New Roman" w:hAnsi="Times New Roman"/>
          <w:sz w:val="20"/>
          <w:szCs w:val="20"/>
        </w:rPr>
        <w:t xml:space="preserve"> </w:t>
      </w:r>
      <w:r w:rsidR="00B62D3B" w:rsidRPr="00BA16FA">
        <w:rPr>
          <w:rFonts w:ascii="Times New Roman" w:hAnsi="Times New Roman"/>
          <w:sz w:val="20"/>
          <w:szCs w:val="20"/>
          <w:lang w:val="en-US"/>
        </w:rPr>
        <w:t>allows you</w:t>
      </w:r>
      <w:r w:rsidR="00B62D3B" w:rsidRPr="00BA16FA">
        <w:rPr>
          <w:rFonts w:ascii="Times New Roman" w:hAnsi="Times New Roman"/>
          <w:bCs/>
          <w:iCs/>
          <w:sz w:val="20"/>
          <w:szCs w:val="20"/>
          <w:lang w:val="en-US"/>
        </w:rPr>
        <w:t xml:space="preserve"> </w:t>
      </w:r>
      <w:r w:rsidR="00B62D3B" w:rsidRPr="00BA16FA">
        <w:rPr>
          <w:rFonts w:ascii="Times New Roman" w:hAnsi="Times New Roman"/>
          <w:sz w:val="20"/>
          <w:szCs w:val="20"/>
          <w:lang w:val="en-US"/>
        </w:rPr>
        <w:t xml:space="preserve">the option to pay in full for our services by means of a fee. If you chose to pay by </w:t>
      </w:r>
      <w:r w:rsidR="005706CD" w:rsidRPr="00BA16FA">
        <w:rPr>
          <w:rFonts w:ascii="Times New Roman" w:hAnsi="Times New Roman"/>
          <w:sz w:val="20"/>
          <w:szCs w:val="20"/>
          <w:lang w:val="en-US"/>
        </w:rPr>
        <w:t xml:space="preserve">way of a </w:t>
      </w:r>
      <w:r w:rsidR="008916AE" w:rsidRPr="00BA16FA">
        <w:rPr>
          <w:rFonts w:ascii="Times New Roman" w:hAnsi="Times New Roman"/>
          <w:sz w:val="20"/>
          <w:szCs w:val="20"/>
          <w:lang w:val="en-US"/>
        </w:rPr>
        <w:t xml:space="preserve">fee </w:t>
      </w:r>
      <w:r w:rsidR="00B62D3B" w:rsidRPr="00BA16FA">
        <w:rPr>
          <w:rFonts w:ascii="Times New Roman" w:hAnsi="Times New Roman"/>
          <w:sz w:val="20"/>
          <w:szCs w:val="20"/>
          <w:lang w:val="en-US"/>
        </w:rPr>
        <w:t>we will confirm all details</w:t>
      </w:r>
      <w:r w:rsidR="008916AE" w:rsidRPr="00BA16FA">
        <w:rPr>
          <w:rFonts w:ascii="Times New Roman" w:hAnsi="Times New Roman"/>
          <w:sz w:val="20"/>
          <w:szCs w:val="20"/>
          <w:lang w:val="en-US"/>
        </w:rPr>
        <w:t xml:space="preserve"> to you in writing </w:t>
      </w:r>
      <w:r w:rsidR="005706CD" w:rsidRPr="00BA16FA">
        <w:rPr>
          <w:rFonts w:ascii="Times New Roman" w:hAnsi="Times New Roman"/>
          <w:sz w:val="20"/>
          <w:szCs w:val="20"/>
          <w:lang w:val="en-US"/>
        </w:rPr>
        <w:t xml:space="preserve">prior to </w:t>
      </w:r>
      <w:r w:rsidR="00B62D3B" w:rsidRPr="00BA16FA">
        <w:rPr>
          <w:rFonts w:ascii="Times New Roman" w:hAnsi="Times New Roman"/>
          <w:sz w:val="20"/>
          <w:szCs w:val="20"/>
          <w:lang w:val="en-US"/>
        </w:rPr>
        <w:t xml:space="preserve">advising you on your financial affairs </w:t>
      </w:r>
      <w:r w:rsidR="008916AE" w:rsidRPr="00BA16FA">
        <w:rPr>
          <w:rFonts w:ascii="Times New Roman" w:hAnsi="Times New Roman"/>
          <w:sz w:val="20"/>
          <w:szCs w:val="20"/>
          <w:lang w:val="en-US"/>
        </w:rPr>
        <w:t xml:space="preserve">and the charge is accepted by you.  </w:t>
      </w:r>
      <w:r w:rsidR="0001234B" w:rsidRPr="00BA16FA">
        <w:rPr>
          <w:rFonts w:ascii="Times New Roman" w:hAnsi="Times New Roman"/>
          <w:sz w:val="20"/>
          <w:szCs w:val="20"/>
        </w:rPr>
        <w:t xml:space="preserve">Fees are charged on a time spent and expenditure basis. Where a renewal, trail or fund based commission is earned by us from the product producer </w:t>
      </w:r>
      <w:r w:rsidR="00BA16FA">
        <w:rPr>
          <w:rFonts w:ascii="Times New Roman" w:hAnsi="Times New Roman"/>
          <w:sz w:val="20"/>
          <w:szCs w:val="20"/>
        </w:rPr>
        <w:t>which will be</w:t>
      </w:r>
      <w:r w:rsidR="0001234B" w:rsidRPr="00BA16FA">
        <w:rPr>
          <w:rFonts w:ascii="Times New Roman" w:hAnsi="Times New Roman"/>
          <w:sz w:val="20"/>
          <w:szCs w:val="20"/>
        </w:rPr>
        <w:t xml:space="preserve"> o</w:t>
      </w:r>
      <w:r w:rsidR="00BA16FA">
        <w:rPr>
          <w:rFonts w:ascii="Times New Roman" w:hAnsi="Times New Roman"/>
          <w:sz w:val="20"/>
          <w:szCs w:val="20"/>
        </w:rPr>
        <w:t>utlined prior to affecting your policy,</w:t>
      </w:r>
      <w:r w:rsidR="0001234B" w:rsidRPr="00BA16FA">
        <w:rPr>
          <w:rFonts w:ascii="Times New Roman" w:hAnsi="Times New Roman"/>
          <w:sz w:val="20"/>
          <w:szCs w:val="20"/>
        </w:rPr>
        <w:t xml:space="preserve"> we will prov</w:t>
      </w:r>
      <w:r w:rsidR="00BA16FA">
        <w:rPr>
          <w:rFonts w:ascii="Times New Roman" w:hAnsi="Times New Roman"/>
          <w:sz w:val="20"/>
          <w:szCs w:val="20"/>
        </w:rPr>
        <w:t xml:space="preserve">ide an on-going service to you. </w:t>
      </w:r>
      <w:r w:rsidR="0001234B" w:rsidRPr="00BA16FA">
        <w:rPr>
          <w:rFonts w:ascii="Times New Roman" w:hAnsi="Times New Roman"/>
          <w:sz w:val="20"/>
          <w:szCs w:val="20"/>
        </w:rPr>
        <w:t>Alternatively you may be charged a fee.</w:t>
      </w:r>
    </w:p>
    <w:p w:rsidR="00E8101B" w:rsidRDefault="00E8101B" w:rsidP="003370B8">
      <w:pPr>
        <w:pStyle w:val="NoSpacing"/>
        <w:rPr>
          <w:rFonts w:ascii="Times New Roman" w:hAnsi="Times New Roman"/>
          <w:sz w:val="20"/>
          <w:szCs w:val="20"/>
        </w:rPr>
      </w:pPr>
    </w:p>
    <w:p w:rsidR="00E8101B" w:rsidRDefault="00E8101B" w:rsidP="003370B8">
      <w:pPr>
        <w:pStyle w:val="NoSpacing"/>
        <w:rPr>
          <w:rFonts w:ascii="Times New Roman" w:hAnsi="Times New Roman"/>
          <w:sz w:val="20"/>
          <w:szCs w:val="20"/>
        </w:rPr>
      </w:pPr>
    </w:p>
    <w:p w:rsidR="003370B8" w:rsidRPr="00BA16FA" w:rsidRDefault="003370B8" w:rsidP="003370B8">
      <w:pPr>
        <w:pStyle w:val="NoSpacing"/>
        <w:rPr>
          <w:rFonts w:ascii="Times New Roman" w:hAnsi="Times New Roman"/>
          <w:b/>
          <w:sz w:val="20"/>
          <w:szCs w:val="20"/>
        </w:rPr>
      </w:pPr>
      <w:r w:rsidRPr="00BA16FA">
        <w:rPr>
          <w:rFonts w:ascii="Times New Roman" w:hAnsi="Times New Roman"/>
          <w:b/>
          <w:sz w:val="20"/>
          <w:szCs w:val="20"/>
        </w:rPr>
        <w:t>Receipts</w:t>
      </w:r>
    </w:p>
    <w:p w:rsidR="00DF4E11" w:rsidRDefault="002E645E" w:rsidP="003370B8">
      <w:pPr>
        <w:pStyle w:val="NoSpacing"/>
        <w:rPr>
          <w:rFonts w:ascii="Times New Roman" w:hAnsi="Times New Roman"/>
          <w:sz w:val="20"/>
          <w:szCs w:val="20"/>
        </w:rPr>
      </w:pPr>
      <w:r w:rsidRPr="00BA16FA">
        <w:rPr>
          <w:rFonts w:ascii="Times New Roman" w:hAnsi="Times New Roman"/>
          <w:sz w:val="20"/>
          <w:szCs w:val="20"/>
        </w:rPr>
        <w:t>Unique Financial Services Ltd</w:t>
      </w:r>
      <w:r w:rsidR="003C41F5" w:rsidRPr="00BA16FA">
        <w:rPr>
          <w:rFonts w:ascii="Times New Roman" w:hAnsi="Times New Roman"/>
          <w:sz w:val="20"/>
          <w:szCs w:val="20"/>
        </w:rPr>
        <w:t xml:space="preserve"> </w:t>
      </w:r>
      <w:r w:rsidR="003370B8" w:rsidRPr="00BA16FA">
        <w:rPr>
          <w:rFonts w:ascii="Times New Roman" w:hAnsi="Times New Roman"/>
          <w:sz w:val="20"/>
          <w:szCs w:val="20"/>
        </w:rPr>
        <w:t>will issue receipts for each payment received pursuant to Section 30 Investment Intermediaries Act, 1995 and under the</w:t>
      </w:r>
      <w:r w:rsidR="0097150A" w:rsidRPr="00BA16FA">
        <w:rPr>
          <w:rFonts w:ascii="Times New Roman" w:hAnsi="Times New Roman"/>
          <w:sz w:val="20"/>
          <w:szCs w:val="20"/>
        </w:rPr>
        <w:t xml:space="preserve"> </w:t>
      </w:r>
      <w:r w:rsidR="003370B8" w:rsidRPr="00BA16FA">
        <w:rPr>
          <w:rFonts w:ascii="Times New Roman" w:hAnsi="Times New Roman"/>
          <w:sz w:val="20"/>
          <w:szCs w:val="20"/>
        </w:rPr>
        <w:t xml:space="preserve">Consumer Protection Code 2012. </w:t>
      </w:r>
    </w:p>
    <w:p w:rsidR="00DF4E11" w:rsidRDefault="00DF4E11" w:rsidP="003370B8">
      <w:pPr>
        <w:pStyle w:val="NoSpacing"/>
        <w:rPr>
          <w:rFonts w:ascii="Times New Roman" w:hAnsi="Times New Roman"/>
          <w:sz w:val="20"/>
          <w:szCs w:val="20"/>
        </w:rPr>
      </w:pPr>
    </w:p>
    <w:p w:rsidR="00DF4E11" w:rsidRDefault="00DF4E11" w:rsidP="003370B8">
      <w:pPr>
        <w:pStyle w:val="NoSpacing"/>
        <w:rPr>
          <w:rFonts w:ascii="Times New Roman" w:hAnsi="Times New Roman"/>
          <w:sz w:val="20"/>
          <w:szCs w:val="20"/>
        </w:rPr>
      </w:pPr>
    </w:p>
    <w:p w:rsidR="00BA16FA" w:rsidRDefault="002E645E" w:rsidP="003370B8">
      <w:pPr>
        <w:pStyle w:val="NoSpacing"/>
        <w:rPr>
          <w:rFonts w:ascii="Times New Roman" w:hAnsi="Times New Roman"/>
          <w:sz w:val="20"/>
          <w:szCs w:val="20"/>
        </w:rPr>
      </w:pPr>
      <w:r w:rsidRPr="00BA16FA">
        <w:rPr>
          <w:rFonts w:ascii="Times New Roman" w:hAnsi="Times New Roman"/>
          <w:sz w:val="20"/>
          <w:szCs w:val="20"/>
        </w:rPr>
        <w:t>Unique Financial Services Ltd</w:t>
      </w:r>
      <w:r w:rsidR="003C41F5" w:rsidRPr="00BA16FA">
        <w:rPr>
          <w:rFonts w:ascii="Times New Roman" w:hAnsi="Times New Roman"/>
          <w:sz w:val="20"/>
          <w:szCs w:val="20"/>
        </w:rPr>
        <w:t xml:space="preserve"> </w:t>
      </w:r>
      <w:r w:rsidR="003370B8" w:rsidRPr="00BA16FA">
        <w:rPr>
          <w:rFonts w:ascii="Times New Roman" w:hAnsi="Times New Roman"/>
          <w:sz w:val="20"/>
          <w:szCs w:val="20"/>
        </w:rPr>
        <w:t xml:space="preserve">recommends that all </w:t>
      </w:r>
    </w:p>
    <w:p w:rsidR="007C2E5A" w:rsidRPr="00BA16FA" w:rsidRDefault="003370B8" w:rsidP="003370B8">
      <w:pPr>
        <w:pStyle w:val="NoSpacing"/>
        <w:rPr>
          <w:rFonts w:ascii="Times New Roman" w:hAnsi="Times New Roman"/>
          <w:sz w:val="20"/>
          <w:szCs w:val="20"/>
        </w:rPr>
      </w:pPr>
      <w:r w:rsidRPr="00BA16FA">
        <w:rPr>
          <w:rFonts w:ascii="Times New Roman" w:hAnsi="Times New Roman"/>
          <w:sz w:val="20"/>
          <w:szCs w:val="20"/>
        </w:rPr>
        <w:t>cheques or negotiable instruments are made payable to the appropriate Financial Institution/Product Provider. Every effort is made to ensure that clients’ money is transmitted to the appropriate Financial Institution/Product Provider without delay.</w:t>
      </w:r>
    </w:p>
    <w:p w:rsidR="0001234B" w:rsidRPr="00BA16FA" w:rsidRDefault="0001234B" w:rsidP="003370B8">
      <w:pPr>
        <w:pStyle w:val="NoSpacing"/>
        <w:rPr>
          <w:rFonts w:ascii="Times New Roman" w:hAnsi="Times New Roman"/>
          <w:color w:val="000000"/>
          <w:sz w:val="20"/>
          <w:szCs w:val="20"/>
          <w:lang w:val="en-US"/>
        </w:rPr>
      </w:pPr>
    </w:p>
    <w:p w:rsidR="007228DA" w:rsidRPr="00BA16FA" w:rsidRDefault="002E645E" w:rsidP="003370B8">
      <w:pPr>
        <w:pStyle w:val="NoSpacing"/>
        <w:rPr>
          <w:rFonts w:ascii="Times New Roman" w:hAnsi="Times New Roman"/>
          <w:sz w:val="20"/>
          <w:szCs w:val="20"/>
        </w:rPr>
      </w:pPr>
      <w:r w:rsidRPr="00BA16FA">
        <w:rPr>
          <w:rFonts w:ascii="Times New Roman" w:hAnsi="Times New Roman"/>
          <w:sz w:val="20"/>
          <w:szCs w:val="20"/>
        </w:rPr>
        <w:t>Unique Financial Services Ltd</w:t>
      </w:r>
      <w:r w:rsidR="001C6132" w:rsidRPr="00BA16FA">
        <w:rPr>
          <w:rFonts w:ascii="Times New Roman" w:hAnsi="Times New Roman"/>
          <w:sz w:val="20"/>
          <w:szCs w:val="20"/>
        </w:rPr>
        <w:t xml:space="preserve"> holds</w:t>
      </w:r>
      <w:r w:rsidR="00B62D3B" w:rsidRPr="00BA16FA">
        <w:rPr>
          <w:rFonts w:ascii="Times New Roman" w:hAnsi="Times New Roman"/>
          <w:sz w:val="20"/>
          <w:szCs w:val="20"/>
        </w:rPr>
        <w:t xml:space="preserve"> appointment</w:t>
      </w:r>
      <w:r w:rsidR="001C6132" w:rsidRPr="00BA16FA">
        <w:rPr>
          <w:rFonts w:ascii="Times New Roman" w:hAnsi="Times New Roman"/>
          <w:sz w:val="20"/>
          <w:szCs w:val="20"/>
        </w:rPr>
        <w:t>s</w:t>
      </w:r>
      <w:r w:rsidR="00B62D3B" w:rsidRPr="00BA16FA">
        <w:rPr>
          <w:rFonts w:ascii="Times New Roman" w:hAnsi="Times New Roman"/>
          <w:sz w:val="20"/>
          <w:szCs w:val="20"/>
        </w:rPr>
        <w:t xml:space="preserve"> with the f</w:t>
      </w:r>
      <w:r w:rsidR="00E65C6B" w:rsidRPr="00BA16FA">
        <w:rPr>
          <w:rFonts w:ascii="Times New Roman" w:hAnsi="Times New Roman"/>
          <w:sz w:val="20"/>
          <w:szCs w:val="20"/>
        </w:rPr>
        <w:t>ollowing</w:t>
      </w:r>
      <w:r w:rsidR="001D4E69">
        <w:rPr>
          <w:rFonts w:ascii="Times New Roman" w:hAnsi="Times New Roman"/>
          <w:sz w:val="20"/>
          <w:szCs w:val="20"/>
        </w:rPr>
        <w:t xml:space="preserve"> companies</w:t>
      </w:r>
      <w:r w:rsidR="00B64DF6" w:rsidRPr="00BA16FA">
        <w:rPr>
          <w:rFonts w:ascii="Times New Roman" w:hAnsi="Times New Roman"/>
          <w:sz w:val="20"/>
          <w:szCs w:val="20"/>
        </w:rPr>
        <w:t>;</w:t>
      </w:r>
    </w:p>
    <w:p w:rsidR="00361BDF" w:rsidRPr="00BA16FA" w:rsidRDefault="00361BDF" w:rsidP="003370B8">
      <w:pPr>
        <w:pStyle w:val="NoSpacing"/>
        <w:rPr>
          <w:rFonts w:ascii="Times New Roman" w:hAnsi="Times New Roman"/>
          <w:sz w:val="20"/>
          <w:szCs w:val="20"/>
        </w:rPr>
      </w:pPr>
    </w:p>
    <w:tbl>
      <w:tblPr>
        <w:tblStyle w:val="TableGrid"/>
        <w:tblW w:w="5353" w:type="dxa"/>
        <w:tblLook w:val="04A0" w:firstRow="1" w:lastRow="0" w:firstColumn="1" w:lastColumn="0" w:noHBand="0" w:noVBand="1"/>
      </w:tblPr>
      <w:tblGrid>
        <w:gridCol w:w="2709"/>
        <w:gridCol w:w="2644"/>
      </w:tblGrid>
      <w:tr w:rsidR="00361BDF" w:rsidRPr="00BA16FA" w:rsidTr="00E8101B">
        <w:tc>
          <w:tcPr>
            <w:tcW w:w="2709" w:type="dxa"/>
          </w:tcPr>
          <w:p w:rsidR="00361BDF" w:rsidRPr="00BA16FA" w:rsidRDefault="00361BDF" w:rsidP="003370B8">
            <w:pPr>
              <w:pStyle w:val="NoSpacing"/>
              <w:rPr>
                <w:rFonts w:ascii="Times New Roman" w:hAnsi="Times New Roman"/>
                <w:b/>
                <w:sz w:val="20"/>
                <w:szCs w:val="20"/>
              </w:rPr>
            </w:pPr>
            <w:r w:rsidRPr="00BA16FA">
              <w:rPr>
                <w:rFonts w:ascii="Times New Roman" w:hAnsi="Times New Roman"/>
                <w:b/>
                <w:sz w:val="20"/>
                <w:szCs w:val="20"/>
              </w:rPr>
              <w:t>Life Companies</w:t>
            </w:r>
          </w:p>
        </w:tc>
        <w:tc>
          <w:tcPr>
            <w:tcW w:w="2644" w:type="dxa"/>
          </w:tcPr>
          <w:p w:rsidR="00361BDF" w:rsidRPr="00BA16FA" w:rsidRDefault="00361BDF" w:rsidP="003370B8">
            <w:pPr>
              <w:pStyle w:val="NoSpacing"/>
              <w:rPr>
                <w:rFonts w:ascii="Times New Roman" w:hAnsi="Times New Roman"/>
                <w:b/>
                <w:sz w:val="20"/>
                <w:szCs w:val="20"/>
              </w:rPr>
            </w:pPr>
            <w:r w:rsidRPr="00BA16FA">
              <w:rPr>
                <w:rFonts w:ascii="Times New Roman" w:hAnsi="Times New Roman"/>
                <w:b/>
                <w:sz w:val="20"/>
                <w:szCs w:val="20"/>
              </w:rPr>
              <w:t>Investment Companies</w:t>
            </w:r>
          </w:p>
        </w:tc>
      </w:tr>
      <w:tr w:rsidR="007228DA" w:rsidRPr="00BA16FA" w:rsidTr="00E8101B">
        <w:tc>
          <w:tcPr>
            <w:tcW w:w="2709" w:type="dxa"/>
          </w:tcPr>
          <w:p w:rsidR="007228DA" w:rsidRPr="00BA16FA" w:rsidRDefault="00361BDF" w:rsidP="003370B8">
            <w:pPr>
              <w:pStyle w:val="NoSpacing"/>
              <w:rPr>
                <w:rFonts w:ascii="Times New Roman" w:hAnsi="Times New Roman"/>
                <w:sz w:val="20"/>
                <w:szCs w:val="20"/>
              </w:rPr>
            </w:pPr>
            <w:r w:rsidRPr="00BA16FA">
              <w:rPr>
                <w:rFonts w:ascii="Times New Roman" w:hAnsi="Times New Roman"/>
                <w:sz w:val="20"/>
                <w:szCs w:val="20"/>
              </w:rPr>
              <w:t>Aviva Life &amp; Pensions Ireland</w:t>
            </w:r>
          </w:p>
        </w:tc>
        <w:tc>
          <w:tcPr>
            <w:tcW w:w="2644" w:type="dxa"/>
          </w:tcPr>
          <w:p w:rsidR="007228DA" w:rsidRPr="00BA16FA" w:rsidRDefault="00361BDF" w:rsidP="003370B8">
            <w:pPr>
              <w:pStyle w:val="NoSpacing"/>
              <w:rPr>
                <w:rFonts w:ascii="Times New Roman" w:hAnsi="Times New Roman"/>
                <w:sz w:val="20"/>
                <w:szCs w:val="20"/>
              </w:rPr>
            </w:pPr>
            <w:r w:rsidRPr="00BA16FA">
              <w:rPr>
                <w:rFonts w:ascii="Times New Roman" w:hAnsi="Times New Roman"/>
                <w:sz w:val="20"/>
                <w:szCs w:val="20"/>
              </w:rPr>
              <w:t>BCP Asset Management</w:t>
            </w:r>
          </w:p>
        </w:tc>
      </w:tr>
      <w:tr w:rsidR="007228DA" w:rsidRPr="00BA16FA" w:rsidTr="00E8101B">
        <w:tc>
          <w:tcPr>
            <w:tcW w:w="2709" w:type="dxa"/>
          </w:tcPr>
          <w:p w:rsidR="007228DA" w:rsidRPr="00BA16FA" w:rsidRDefault="00361BDF" w:rsidP="003370B8">
            <w:pPr>
              <w:pStyle w:val="NoSpacing"/>
              <w:rPr>
                <w:rFonts w:ascii="Times New Roman" w:hAnsi="Times New Roman"/>
                <w:sz w:val="20"/>
                <w:szCs w:val="20"/>
              </w:rPr>
            </w:pPr>
            <w:r w:rsidRPr="00BA16FA">
              <w:rPr>
                <w:rFonts w:ascii="Times New Roman" w:hAnsi="Times New Roman"/>
                <w:sz w:val="20"/>
                <w:szCs w:val="20"/>
              </w:rPr>
              <w:t>Friends First</w:t>
            </w:r>
          </w:p>
        </w:tc>
        <w:tc>
          <w:tcPr>
            <w:tcW w:w="2644" w:type="dxa"/>
          </w:tcPr>
          <w:p w:rsidR="007228DA" w:rsidRPr="00BA16FA" w:rsidRDefault="00361BDF" w:rsidP="003370B8">
            <w:pPr>
              <w:pStyle w:val="NoSpacing"/>
              <w:rPr>
                <w:rFonts w:ascii="Times New Roman" w:hAnsi="Times New Roman"/>
                <w:sz w:val="20"/>
                <w:szCs w:val="20"/>
              </w:rPr>
            </w:pPr>
            <w:r w:rsidRPr="00BA16FA">
              <w:rPr>
                <w:rFonts w:ascii="Times New Roman" w:hAnsi="Times New Roman"/>
                <w:sz w:val="20"/>
                <w:szCs w:val="20"/>
              </w:rPr>
              <w:t>Blackbee Investments Ltd</w:t>
            </w:r>
          </w:p>
        </w:tc>
      </w:tr>
      <w:tr w:rsidR="007228DA" w:rsidRPr="00BA16FA" w:rsidTr="00E8101B">
        <w:tc>
          <w:tcPr>
            <w:tcW w:w="2709" w:type="dxa"/>
          </w:tcPr>
          <w:p w:rsidR="007228DA" w:rsidRPr="00BA16FA" w:rsidRDefault="00361BDF" w:rsidP="003370B8">
            <w:pPr>
              <w:pStyle w:val="NoSpacing"/>
              <w:rPr>
                <w:rFonts w:ascii="Times New Roman" w:hAnsi="Times New Roman"/>
                <w:sz w:val="20"/>
                <w:szCs w:val="20"/>
              </w:rPr>
            </w:pPr>
            <w:r w:rsidRPr="00BA16FA">
              <w:rPr>
                <w:rFonts w:ascii="Times New Roman" w:hAnsi="Times New Roman"/>
                <w:sz w:val="20"/>
                <w:szCs w:val="20"/>
              </w:rPr>
              <w:t>Irish Life Assurance plc</w:t>
            </w:r>
          </w:p>
        </w:tc>
        <w:tc>
          <w:tcPr>
            <w:tcW w:w="2644" w:type="dxa"/>
          </w:tcPr>
          <w:p w:rsidR="007228DA" w:rsidRPr="00BA16FA" w:rsidRDefault="00361BDF" w:rsidP="003370B8">
            <w:pPr>
              <w:pStyle w:val="NoSpacing"/>
              <w:rPr>
                <w:rFonts w:ascii="Times New Roman" w:hAnsi="Times New Roman"/>
                <w:sz w:val="20"/>
                <w:szCs w:val="20"/>
              </w:rPr>
            </w:pPr>
            <w:r w:rsidRPr="00BA16FA">
              <w:rPr>
                <w:rFonts w:ascii="Times New Roman" w:hAnsi="Times New Roman"/>
                <w:sz w:val="20"/>
                <w:szCs w:val="20"/>
              </w:rPr>
              <w:t>Cantor Fitzgerald Ireland Ltd</w:t>
            </w:r>
          </w:p>
        </w:tc>
      </w:tr>
      <w:tr w:rsidR="00361BDF" w:rsidRPr="00BA16FA" w:rsidTr="00E8101B">
        <w:tc>
          <w:tcPr>
            <w:tcW w:w="2709" w:type="dxa"/>
          </w:tcPr>
          <w:p w:rsidR="00361BDF" w:rsidRPr="00BA16FA" w:rsidRDefault="00361BDF" w:rsidP="00F23F03">
            <w:pPr>
              <w:pStyle w:val="NoSpacing"/>
              <w:rPr>
                <w:rFonts w:ascii="Times New Roman" w:hAnsi="Times New Roman"/>
                <w:sz w:val="20"/>
                <w:szCs w:val="20"/>
              </w:rPr>
            </w:pPr>
            <w:r w:rsidRPr="00BA16FA">
              <w:rPr>
                <w:rFonts w:ascii="Times New Roman" w:hAnsi="Times New Roman"/>
                <w:sz w:val="20"/>
                <w:szCs w:val="20"/>
              </w:rPr>
              <w:t>New Ireland Assurance Co plc</w:t>
            </w:r>
          </w:p>
        </w:tc>
        <w:tc>
          <w:tcPr>
            <w:tcW w:w="2644" w:type="dxa"/>
          </w:tcPr>
          <w:p w:rsidR="00361BDF" w:rsidRPr="00BA16FA" w:rsidRDefault="00361BDF" w:rsidP="003370B8">
            <w:pPr>
              <w:pStyle w:val="NoSpacing"/>
              <w:rPr>
                <w:rFonts w:ascii="Times New Roman" w:hAnsi="Times New Roman"/>
                <w:sz w:val="20"/>
                <w:szCs w:val="20"/>
              </w:rPr>
            </w:pPr>
            <w:r w:rsidRPr="00BA16FA">
              <w:rPr>
                <w:rFonts w:ascii="Times New Roman" w:hAnsi="Times New Roman"/>
                <w:sz w:val="20"/>
                <w:szCs w:val="20"/>
              </w:rPr>
              <w:t>Conexim Advisers Ltd</w:t>
            </w:r>
          </w:p>
        </w:tc>
      </w:tr>
      <w:tr w:rsidR="00361BDF" w:rsidRPr="00BA16FA" w:rsidTr="00E8101B">
        <w:tc>
          <w:tcPr>
            <w:tcW w:w="2709" w:type="dxa"/>
          </w:tcPr>
          <w:p w:rsidR="00361BDF" w:rsidRPr="00BA16FA" w:rsidRDefault="00361BDF" w:rsidP="003370B8">
            <w:pPr>
              <w:pStyle w:val="NoSpacing"/>
              <w:rPr>
                <w:rFonts w:ascii="Times New Roman" w:hAnsi="Times New Roman"/>
                <w:sz w:val="20"/>
                <w:szCs w:val="20"/>
              </w:rPr>
            </w:pPr>
            <w:r w:rsidRPr="00BA16FA">
              <w:rPr>
                <w:rFonts w:ascii="Times New Roman" w:hAnsi="Times New Roman"/>
                <w:sz w:val="20"/>
                <w:szCs w:val="20"/>
              </w:rPr>
              <w:t>Phoenix</w:t>
            </w:r>
          </w:p>
        </w:tc>
        <w:tc>
          <w:tcPr>
            <w:tcW w:w="2644" w:type="dxa"/>
          </w:tcPr>
          <w:p w:rsidR="00361BDF" w:rsidRPr="00BA16FA" w:rsidRDefault="00361BDF" w:rsidP="003370B8">
            <w:pPr>
              <w:pStyle w:val="NoSpacing"/>
              <w:rPr>
                <w:rFonts w:ascii="Times New Roman" w:hAnsi="Times New Roman"/>
                <w:sz w:val="20"/>
                <w:szCs w:val="20"/>
              </w:rPr>
            </w:pPr>
            <w:r w:rsidRPr="00BA16FA">
              <w:rPr>
                <w:rFonts w:ascii="Times New Roman" w:hAnsi="Times New Roman"/>
                <w:sz w:val="20"/>
                <w:szCs w:val="20"/>
              </w:rPr>
              <w:t>Greenman Investments</w:t>
            </w:r>
          </w:p>
        </w:tc>
      </w:tr>
      <w:tr w:rsidR="00361BDF" w:rsidRPr="00BA16FA" w:rsidTr="00E8101B">
        <w:tc>
          <w:tcPr>
            <w:tcW w:w="2709" w:type="dxa"/>
          </w:tcPr>
          <w:p w:rsidR="00361BDF" w:rsidRPr="00BA16FA" w:rsidRDefault="00361BDF" w:rsidP="003370B8">
            <w:pPr>
              <w:pStyle w:val="NoSpacing"/>
              <w:rPr>
                <w:rFonts w:ascii="Times New Roman" w:hAnsi="Times New Roman"/>
                <w:sz w:val="20"/>
                <w:szCs w:val="20"/>
              </w:rPr>
            </w:pPr>
            <w:r w:rsidRPr="00BA16FA">
              <w:rPr>
                <w:rFonts w:ascii="Times New Roman" w:hAnsi="Times New Roman"/>
                <w:sz w:val="20"/>
                <w:szCs w:val="20"/>
              </w:rPr>
              <w:t>Royal London</w:t>
            </w:r>
          </w:p>
        </w:tc>
        <w:tc>
          <w:tcPr>
            <w:tcW w:w="2644" w:type="dxa"/>
          </w:tcPr>
          <w:p w:rsidR="00361BDF" w:rsidRPr="00BA16FA" w:rsidRDefault="00E8101B" w:rsidP="003370B8">
            <w:pPr>
              <w:pStyle w:val="NoSpacing"/>
              <w:rPr>
                <w:rFonts w:ascii="Times New Roman" w:hAnsi="Times New Roman"/>
                <w:sz w:val="20"/>
                <w:szCs w:val="20"/>
              </w:rPr>
            </w:pPr>
            <w:r>
              <w:rPr>
                <w:rFonts w:ascii="Times New Roman" w:hAnsi="Times New Roman"/>
                <w:sz w:val="20"/>
                <w:szCs w:val="20"/>
              </w:rPr>
              <w:t>Independent Trustee Co.</w:t>
            </w:r>
          </w:p>
        </w:tc>
      </w:tr>
      <w:tr w:rsidR="00361BDF" w:rsidRPr="00BA16FA" w:rsidTr="00E8101B">
        <w:tc>
          <w:tcPr>
            <w:tcW w:w="2709" w:type="dxa"/>
          </w:tcPr>
          <w:p w:rsidR="00361BDF" w:rsidRPr="00BA16FA" w:rsidRDefault="00361BDF" w:rsidP="003370B8">
            <w:pPr>
              <w:pStyle w:val="NoSpacing"/>
              <w:rPr>
                <w:rFonts w:ascii="Times New Roman" w:hAnsi="Times New Roman"/>
                <w:sz w:val="20"/>
                <w:szCs w:val="20"/>
              </w:rPr>
            </w:pPr>
            <w:r w:rsidRPr="00BA16FA">
              <w:rPr>
                <w:rFonts w:ascii="Times New Roman" w:hAnsi="Times New Roman"/>
                <w:sz w:val="20"/>
                <w:szCs w:val="20"/>
              </w:rPr>
              <w:t>Standard Life Assurance Ltd</w:t>
            </w:r>
          </w:p>
        </w:tc>
        <w:tc>
          <w:tcPr>
            <w:tcW w:w="2644" w:type="dxa"/>
          </w:tcPr>
          <w:p w:rsidR="00361BDF" w:rsidRPr="00BA16FA" w:rsidRDefault="00361BDF" w:rsidP="003370B8">
            <w:pPr>
              <w:pStyle w:val="NoSpacing"/>
              <w:rPr>
                <w:rFonts w:ascii="Times New Roman" w:hAnsi="Times New Roman"/>
                <w:sz w:val="20"/>
                <w:szCs w:val="20"/>
              </w:rPr>
            </w:pPr>
            <w:r w:rsidRPr="00BA16FA">
              <w:rPr>
                <w:rFonts w:ascii="Times New Roman" w:hAnsi="Times New Roman"/>
                <w:sz w:val="20"/>
                <w:szCs w:val="20"/>
              </w:rPr>
              <w:t>KBC Bank Ireland plc</w:t>
            </w:r>
          </w:p>
        </w:tc>
      </w:tr>
      <w:tr w:rsidR="00361BDF" w:rsidRPr="00BA16FA" w:rsidTr="00E8101B">
        <w:tc>
          <w:tcPr>
            <w:tcW w:w="2709" w:type="dxa"/>
          </w:tcPr>
          <w:p w:rsidR="00361BDF" w:rsidRPr="00BA16FA" w:rsidRDefault="00361BDF" w:rsidP="003370B8">
            <w:pPr>
              <w:pStyle w:val="NoSpacing"/>
              <w:rPr>
                <w:rFonts w:ascii="Times New Roman" w:hAnsi="Times New Roman"/>
                <w:sz w:val="20"/>
                <w:szCs w:val="20"/>
              </w:rPr>
            </w:pPr>
            <w:r w:rsidRPr="00BA16FA">
              <w:rPr>
                <w:rFonts w:ascii="Times New Roman" w:hAnsi="Times New Roman"/>
                <w:sz w:val="20"/>
                <w:szCs w:val="20"/>
              </w:rPr>
              <w:t>Zurich Life</w:t>
            </w:r>
          </w:p>
        </w:tc>
        <w:tc>
          <w:tcPr>
            <w:tcW w:w="2644" w:type="dxa"/>
          </w:tcPr>
          <w:p w:rsidR="00361BDF" w:rsidRPr="00BA16FA" w:rsidRDefault="00361BDF" w:rsidP="003370B8">
            <w:pPr>
              <w:pStyle w:val="NoSpacing"/>
              <w:rPr>
                <w:rFonts w:ascii="Times New Roman" w:hAnsi="Times New Roman"/>
                <w:sz w:val="20"/>
                <w:szCs w:val="20"/>
              </w:rPr>
            </w:pPr>
            <w:r w:rsidRPr="00BA16FA">
              <w:rPr>
                <w:rFonts w:ascii="Times New Roman" w:hAnsi="Times New Roman"/>
                <w:sz w:val="20"/>
                <w:szCs w:val="20"/>
              </w:rPr>
              <w:t>Wealth Options Ltd</w:t>
            </w:r>
          </w:p>
        </w:tc>
      </w:tr>
      <w:tr w:rsidR="00361BDF" w:rsidRPr="00BA16FA" w:rsidTr="00E8101B">
        <w:tc>
          <w:tcPr>
            <w:tcW w:w="2709" w:type="dxa"/>
          </w:tcPr>
          <w:p w:rsidR="00361BDF" w:rsidRPr="00BA16FA" w:rsidRDefault="00361BDF" w:rsidP="003370B8">
            <w:pPr>
              <w:pStyle w:val="NoSpacing"/>
              <w:rPr>
                <w:rFonts w:ascii="Times New Roman" w:hAnsi="Times New Roman"/>
                <w:b/>
                <w:sz w:val="20"/>
                <w:szCs w:val="20"/>
              </w:rPr>
            </w:pPr>
            <w:r w:rsidRPr="00BA16FA">
              <w:rPr>
                <w:rFonts w:ascii="Times New Roman" w:hAnsi="Times New Roman"/>
                <w:b/>
                <w:sz w:val="20"/>
                <w:szCs w:val="20"/>
              </w:rPr>
              <w:t>Deposit Undertakings</w:t>
            </w:r>
          </w:p>
        </w:tc>
        <w:tc>
          <w:tcPr>
            <w:tcW w:w="2644" w:type="dxa"/>
          </w:tcPr>
          <w:p w:rsidR="00361BDF" w:rsidRPr="00BA16FA" w:rsidRDefault="00361BDF" w:rsidP="003370B8">
            <w:pPr>
              <w:pStyle w:val="NoSpacing"/>
              <w:rPr>
                <w:rFonts w:ascii="Times New Roman" w:hAnsi="Times New Roman"/>
                <w:b/>
                <w:sz w:val="20"/>
                <w:szCs w:val="20"/>
              </w:rPr>
            </w:pPr>
          </w:p>
        </w:tc>
      </w:tr>
      <w:tr w:rsidR="00361BDF" w:rsidRPr="00BA16FA" w:rsidTr="00E8101B">
        <w:tc>
          <w:tcPr>
            <w:tcW w:w="2709" w:type="dxa"/>
          </w:tcPr>
          <w:p w:rsidR="00361BDF" w:rsidRPr="00BA16FA" w:rsidRDefault="00361BDF" w:rsidP="003370B8">
            <w:pPr>
              <w:pStyle w:val="NoSpacing"/>
              <w:rPr>
                <w:rFonts w:ascii="Times New Roman" w:hAnsi="Times New Roman"/>
                <w:sz w:val="20"/>
                <w:szCs w:val="20"/>
              </w:rPr>
            </w:pPr>
            <w:r w:rsidRPr="00BA16FA">
              <w:rPr>
                <w:rFonts w:ascii="Times New Roman" w:hAnsi="Times New Roman"/>
                <w:sz w:val="20"/>
                <w:szCs w:val="20"/>
              </w:rPr>
              <w:t>KBC Bank Ireland plc</w:t>
            </w:r>
          </w:p>
        </w:tc>
        <w:tc>
          <w:tcPr>
            <w:tcW w:w="2644" w:type="dxa"/>
          </w:tcPr>
          <w:p w:rsidR="00361BDF" w:rsidRPr="00BA16FA" w:rsidRDefault="00361BDF" w:rsidP="003370B8">
            <w:pPr>
              <w:pStyle w:val="NoSpacing"/>
              <w:rPr>
                <w:rFonts w:ascii="Times New Roman" w:hAnsi="Times New Roman"/>
                <w:sz w:val="20"/>
                <w:szCs w:val="20"/>
              </w:rPr>
            </w:pPr>
            <w:r w:rsidRPr="00BA16FA">
              <w:rPr>
                <w:rFonts w:ascii="Times New Roman" w:hAnsi="Times New Roman"/>
                <w:sz w:val="20"/>
                <w:szCs w:val="20"/>
              </w:rPr>
              <w:t>Permanent TSB</w:t>
            </w:r>
          </w:p>
        </w:tc>
      </w:tr>
    </w:tbl>
    <w:p w:rsidR="000C2E10" w:rsidRPr="00BA16FA" w:rsidRDefault="000C2E10" w:rsidP="003370B8">
      <w:pPr>
        <w:pStyle w:val="NoSpacing"/>
        <w:rPr>
          <w:rFonts w:ascii="Times New Roman" w:hAnsi="Times New Roman"/>
          <w:b/>
          <w:color w:val="000000"/>
          <w:sz w:val="20"/>
          <w:szCs w:val="20"/>
          <w:lang w:val="en-US"/>
        </w:rPr>
      </w:pPr>
    </w:p>
    <w:p w:rsidR="003B415B" w:rsidRPr="00BA16FA" w:rsidRDefault="003B415B" w:rsidP="003370B8">
      <w:pPr>
        <w:pStyle w:val="NoSpacing"/>
        <w:rPr>
          <w:rFonts w:ascii="Times New Roman" w:hAnsi="Times New Roman"/>
          <w:b/>
          <w:color w:val="000000"/>
          <w:sz w:val="20"/>
          <w:szCs w:val="20"/>
          <w:lang w:val="en-US"/>
        </w:rPr>
      </w:pPr>
      <w:r w:rsidRPr="00BA16FA">
        <w:rPr>
          <w:rFonts w:ascii="Times New Roman" w:hAnsi="Times New Roman"/>
          <w:b/>
          <w:color w:val="000000"/>
          <w:sz w:val="20"/>
          <w:szCs w:val="20"/>
          <w:lang w:val="en-US"/>
        </w:rPr>
        <w:t>Ongoing service</w:t>
      </w:r>
    </w:p>
    <w:p w:rsidR="008916AE" w:rsidRPr="009061D4" w:rsidRDefault="008916AE" w:rsidP="003370B8">
      <w:pPr>
        <w:pStyle w:val="NoSpacing"/>
        <w:rPr>
          <w:rFonts w:ascii="Times New Roman" w:hAnsi="Times New Roman"/>
          <w:color w:val="000000"/>
          <w:sz w:val="20"/>
          <w:szCs w:val="20"/>
          <w:lang w:val="en-US"/>
        </w:rPr>
      </w:pPr>
      <w:r w:rsidRPr="009061D4">
        <w:rPr>
          <w:rFonts w:ascii="Times New Roman" w:hAnsi="Times New Roman"/>
          <w:color w:val="000000"/>
          <w:sz w:val="20"/>
          <w:szCs w:val="20"/>
          <w:lang w:val="en-US"/>
        </w:rPr>
        <w:t>We will provide assistance to you for any queries you may have in relation to the policies or in the event of a claim during the life of the policies and we will explain to you the various restrictions, conditions and exclusions attached to your policy. However, it is your responsibility to read the policy documents, literature and brochures to ensure that you understand the nature of the policy cover</w:t>
      </w:r>
      <w:r w:rsidR="00AF6B6D" w:rsidRPr="009061D4">
        <w:rPr>
          <w:rFonts w:ascii="Times New Roman" w:hAnsi="Times New Roman"/>
          <w:color w:val="000000"/>
          <w:sz w:val="20"/>
          <w:szCs w:val="20"/>
          <w:lang w:val="en-US"/>
        </w:rPr>
        <w:t>.</w:t>
      </w:r>
    </w:p>
    <w:p w:rsidR="008916AE" w:rsidRPr="00BA16FA" w:rsidRDefault="008916AE" w:rsidP="003370B8">
      <w:pPr>
        <w:pStyle w:val="NoSpacing"/>
        <w:rPr>
          <w:rFonts w:ascii="Times New Roman" w:hAnsi="Times New Roman"/>
          <w:sz w:val="20"/>
          <w:szCs w:val="20"/>
        </w:rPr>
      </w:pPr>
    </w:p>
    <w:p w:rsidR="008916AE" w:rsidRPr="00BA16FA" w:rsidRDefault="008916AE" w:rsidP="003370B8">
      <w:pPr>
        <w:pStyle w:val="NoSpacing"/>
        <w:rPr>
          <w:rFonts w:ascii="Times New Roman" w:hAnsi="Times New Roman"/>
          <w:b/>
          <w:sz w:val="20"/>
          <w:szCs w:val="20"/>
        </w:rPr>
      </w:pPr>
      <w:r w:rsidRPr="00BA16FA">
        <w:rPr>
          <w:rFonts w:ascii="Times New Roman" w:hAnsi="Times New Roman"/>
          <w:b/>
          <w:sz w:val="20"/>
          <w:szCs w:val="20"/>
        </w:rPr>
        <w:t xml:space="preserve">Conflict of Interest Policy </w:t>
      </w:r>
    </w:p>
    <w:p w:rsidR="008916AE" w:rsidRPr="009061D4" w:rsidRDefault="008916AE" w:rsidP="003370B8">
      <w:pPr>
        <w:pStyle w:val="NoSpacing"/>
        <w:rPr>
          <w:rFonts w:ascii="Times New Roman" w:hAnsi="Times New Roman"/>
          <w:sz w:val="20"/>
          <w:szCs w:val="20"/>
        </w:rPr>
      </w:pPr>
      <w:r w:rsidRPr="009061D4">
        <w:rPr>
          <w:rFonts w:ascii="Times New Roman" w:hAnsi="Times New Roman"/>
          <w:sz w:val="20"/>
          <w:szCs w:val="20"/>
        </w:rPr>
        <w:t xml:space="preserve">It is the policy </w:t>
      </w:r>
      <w:r w:rsidR="00AF6B6D" w:rsidRPr="009061D4">
        <w:rPr>
          <w:rFonts w:ascii="Times New Roman" w:hAnsi="Times New Roman"/>
          <w:sz w:val="20"/>
          <w:szCs w:val="20"/>
        </w:rPr>
        <w:t xml:space="preserve">of </w:t>
      </w:r>
      <w:r w:rsidR="002E645E" w:rsidRPr="009061D4">
        <w:rPr>
          <w:rFonts w:ascii="Times New Roman" w:hAnsi="Times New Roman"/>
          <w:sz w:val="20"/>
          <w:szCs w:val="20"/>
        </w:rPr>
        <w:t>Unique Financial Services Ltd</w:t>
      </w:r>
      <w:r w:rsidR="00AF6B6D" w:rsidRPr="009061D4">
        <w:rPr>
          <w:rFonts w:ascii="Times New Roman" w:hAnsi="Times New Roman"/>
          <w:sz w:val="20"/>
          <w:szCs w:val="20"/>
        </w:rPr>
        <w:t xml:space="preserve"> </w:t>
      </w:r>
      <w:r w:rsidRPr="009061D4">
        <w:rPr>
          <w:rFonts w:ascii="Times New Roman" w:hAnsi="Times New Roman"/>
          <w:sz w:val="20"/>
          <w:szCs w:val="20"/>
        </w:rPr>
        <w:t xml:space="preserve">to avoid any conflict of interest when providing business services to </w:t>
      </w:r>
      <w:r w:rsidR="00AF6B6D" w:rsidRPr="009061D4">
        <w:rPr>
          <w:rFonts w:ascii="Times New Roman" w:hAnsi="Times New Roman"/>
          <w:sz w:val="20"/>
          <w:szCs w:val="20"/>
        </w:rPr>
        <w:t>our</w:t>
      </w:r>
      <w:r w:rsidRPr="009061D4">
        <w:rPr>
          <w:rFonts w:ascii="Times New Roman" w:hAnsi="Times New Roman"/>
          <w:sz w:val="20"/>
          <w:szCs w:val="20"/>
        </w:rPr>
        <w:t xml:space="preserve"> clients. However, where an unavoidable conflict may arise we will advise </w:t>
      </w:r>
      <w:r w:rsidR="00BA16FA" w:rsidRPr="009061D4">
        <w:rPr>
          <w:rFonts w:ascii="Times New Roman" w:hAnsi="Times New Roman"/>
          <w:sz w:val="20"/>
          <w:szCs w:val="20"/>
        </w:rPr>
        <w:t>and agree this with y</w:t>
      </w:r>
      <w:r w:rsidRPr="009061D4">
        <w:rPr>
          <w:rFonts w:ascii="Times New Roman" w:hAnsi="Times New Roman"/>
          <w:sz w:val="20"/>
          <w:szCs w:val="20"/>
        </w:rPr>
        <w:t>ou</w:t>
      </w:r>
      <w:r w:rsidR="00BA16FA" w:rsidRPr="009061D4">
        <w:rPr>
          <w:rFonts w:ascii="Times New Roman" w:hAnsi="Times New Roman"/>
          <w:sz w:val="20"/>
          <w:szCs w:val="20"/>
        </w:rPr>
        <w:t>,</w:t>
      </w:r>
      <w:r w:rsidRPr="009061D4">
        <w:rPr>
          <w:rFonts w:ascii="Times New Roman" w:hAnsi="Times New Roman"/>
          <w:sz w:val="20"/>
          <w:szCs w:val="20"/>
        </w:rPr>
        <w:t xml:space="preserve"> in writing before proceeding to provide any business service.  If you have not been advised of any such conflict you are entitled to assume that none arises.</w:t>
      </w:r>
    </w:p>
    <w:p w:rsidR="002205C7" w:rsidRPr="00BA16FA" w:rsidRDefault="002205C7" w:rsidP="003370B8">
      <w:pPr>
        <w:pStyle w:val="NoSpacing"/>
        <w:rPr>
          <w:rFonts w:ascii="Times New Roman" w:hAnsi="Times New Roman"/>
          <w:b/>
          <w:sz w:val="20"/>
          <w:szCs w:val="20"/>
        </w:rPr>
      </w:pPr>
    </w:p>
    <w:p w:rsidR="008916AE" w:rsidRPr="00BA16FA" w:rsidRDefault="008916AE" w:rsidP="003370B8">
      <w:pPr>
        <w:pStyle w:val="NoSpacing"/>
        <w:rPr>
          <w:rFonts w:ascii="Times New Roman" w:hAnsi="Times New Roman"/>
          <w:b/>
          <w:sz w:val="20"/>
          <w:szCs w:val="20"/>
        </w:rPr>
      </w:pPr>
      <w:r w:rsidRPr="00BA16FA">
        <w:rPr>
          <w:rFonts w:ascii="Times New Roman" w:hAnsi="Times New Roman"/>
          <w:b/>
          <w:sz w:val="20"/>
          <w:szCs w:val="20"/>
        </w:rPr>
        <w:t>Default of payments by clients</w:t>
      </w:r>
    </w:p>
    <w:p w:rsidR="00361BDF" w:rsidRPr="009061D4" w:rsidRDefault="002E645E" w:rsidP="003370B8">
      <w:pPr>
        <w:pStyle w:val="NoSpacing"/>
        <w:rPr>
          <w:rFonts w:ascii="Times New Roman" w:hAnsi="Times New Roman"/>
          <w:sz w:val="20"/>
          <w:szCs w:val="20"/>
        </w:rPr>
      </w:pPr>
      <w:r w:rsidRPr="009061D4">
        <w:rPr>
          <w:rFonts w:ascii="Times New Roman" w:hAnsi="Times New Roman"/>
          <w:sz w:val="20"/>
          <w:szCs w:val="20"/>
        </w:rPr>
        <w:t>Unique Financial Services Ltd</w:t>
      </w:r>
      <w:r w:rsidR="003C41F5" w:rsidRPr="009061D4">
        <w:rPr>
          <w:rFonts w:ascii="Times New Roman" w:hAnsi="Times New Roman"/>
          <w:sz w:val="20"/>
          <w:szCs w:val="20"/>
        </w:rPr>
        <w:t xml:space="preserve"> </w:t>
      </w:r>
      <w:r w:rsidR="008916AE" w:rsidRPr="009061D4">
        <w:rPr>
          <w:rFonts w:ascii="Times New Roman" w:hAnsi="Times New Roman"/>
          <w:sz w:val="20"/>
          <w:szCs w:val="20"/>
        </w:rPr>
        <w:t xml:space="preserve">will, if necessary exercise its legal rights to receive any payments due to it from clients for business services provided by it and, to be reimbursed for any value obtained by </w:t>
      </w:r>
      <w:r w:rsidRPr="009061D4">
        <w:rPr>
          <w:rFonts w:ascii="Times New Roman" w:hAnsi="Times New Roman"/>
          <w:sz w:val="20"/>
          <w:szCs w:val="20"/>
        </w:rPr>
        <w:t>Unique Financial Services Ltd</w:t>
      </w:r>
      <w:r w:rsidR="00AF6B6D" w:rsidRPr="009061D4">
        <w:rPr>
          <w:rFonts w:ascii="Times New Roman" w:hAnsi="Times New Roman"/>
          <w:sz w:val="20"/>
          <w:szCs w:val="20"/>
        </w:rPr>
        <w:t xml:space="preserve"> </w:t>
      </w:r>
      <w:r w:rsidR="008916AE" w:rsidRPr="009061D4">
        <w:rPr>
          <w:rFonts w:ascii="Times New Roman" w:hAnsi="Times New Roman"/>
          <w:sz w:val="20"/>
          <w:szCs w:val="20"/>
        </w:rPr>
        <w:t xml:space="preserve">on behalf of clients who subsequently default in any payment due to </w:t>
      </w:r>
      <w:r w:rsidRPr="009061D4">
        <w:rPr>
          <w:rFonts w:ascii="Times New Roman" w:hAnsi="Times New Roman"/>
          <w:sz w:val="20"/>
          <w:szCs w:val="20"/>
        </w:rPr>
        <w:t>Unique Financial Services Ltd</w:t>
      </w:r>
      <w:r w:rsidR="008916AE" w:rsidRPr="009061D4">
        <w:rPr>
          <w:rFonts w:ascii="Times New Roman" w:hAnsi="Times New Roman"/>
          <w:sz w:val="20"/>
          <w:szCs w:val="20"/>
        </w:rPr>
        <w:t>.</w:t>
      </w:r>
      <w:r w:rsidR="00361BDF" w:rsidRPr="009061D4">
        <w:rPr>
          <w:rFonts w:ascii="Times New Roman" w:hAnsi="Times New Roman"/>
          <w:sz w:val="20"/>
          <w:szCs w:val="20"/>
        </w:rPr>
        <w:t xml:space="preserve"> P</w:t>
      </w:r>
      <w:r w:rsidR="008916AE" w:rsidRPr="009061D4">
        <w:rPr>
          <w:rFonts w:ascii="Times New Roman" w:hAnsi="Times New Roman"/>
          <w:sz w:val="20"/>
          <w:szCs w:val="20"/>
        </w:rPr>
        <w:t xml:space="preserve">roduct producers may withdraw benefits or cover on default of any payments due under any </w:t>
      </w:r>
    </w:p>
    <w:p w:rsidR="008916AE" w:rsidRPr="009061D4" w:rsidRDefault="008916AE" w:rsidP="003370B8">
      <w:pPr>
        <w:pStyle w:val="NoSpacing"/>
        <w:rPr>
          <w:rFonts w:ascii="Times New Roman" w:hAnsi="Times New Roman"/>
          <w:sz w:val="20"/>
          <w:szCs w:val="20"/>
        </w:rPr>
      </w:pPr>
      <w:r w:rsidRPr="009061D4">
        <w:rPr>
          <w:rFonts w:ascii="Times New Roman" w:hAnsi="Times New Roman"/>
          <w:sz w:val="20"/>
          <w:szCs w:val="20"/>
        </w:rPr>
        <w:t>products arranged for your benefit. Details of these provisions will be included in your product terms and conditions.</w:t>
      </w:r>
    </w:p>
    <w:p w:rsidR="00361BDF" w:rsidRPr="00BA16FA" w:rsidRDefault="00361BDF" w:rsidP="003370B8">
      <w:pPr>
        <w:pStyle w:val="NoSpacing"/>
        <w:rPr>
          <w:rFonts w:ascii="Times New Roman" w:hAnsi="Times New Roman"/>
          <w:sz w:val="20"/>
          <w:szCs w:val="20"/>
        </w:rPr>
      </w:pPr>
    </w:p>
    <w:p w:rsidR="005962DF" w:rsidRPr="001D4E69" w:rsidRDefault="00F55E58" w:rsidP="003370B8">
      <w:pPr>
        <w:pStyle w:val="NoSpacing"/>
        <w:rPr>
          <w:rFonts w:ascii="Times New Roman" w:hAnsi="Times New Roman"/>
          <w:sz w:val="20"/>
          <w:szCs w:val="20"/>
        </w:rPr>
      </w:pPr>
      <w:r w:rsidRPr="00BA16FA">
        <w:rPr>
          <w:rFonts w:ascii="Times New Roman" w:hAnsi="Times New Roman"/>
          <w:sz w:val="20"/>
          <w:szCs w:val="20"/>
        </w:rPr>
        <w:t xml:space="preserve">The acceptance by </w:t>
      </w:r>
      <w:r w:rsidR="002E645E" w:rsidRPr="00BA16FA">
        <w:rPr>
          <w:rFonts w:ascii="Times New Roman" w:hAnsi="Times New Roman"/>
          <w:sz w:val="20"/>
          <w:szCs w:val="20"/>
        </w:rPr>
        <w:t>Unique Financial Services Ltd</w:t>
      </w:r>
      <w:r w:rsidR="003C41F5" w:rsidRPr="00BA16FA">
        <w:rPr>
          <w:rFonts w:ascii="Times New Roman" w:hAnsi="Times New Roman"/>
          <w:sz w:val="20"/>
          <w:szCs w:val="20"/>
        </w:rPr>
        <w:t xml:space="preserve"> </w:t>
      </w:r>
      <w:r w:rsidRPr="00BA16FA">
        <w:rPr>
          <w:rFonts w:ascii="Times New Roman" w:hAnsi="Times New Roman"/>
          <w:sz w:val="20"/>
          <w:szCs w:val="20"/>
        </w:rPr>
        <w:t>of a completed proposal DOES NOT in itself constitute the effecting of a policy, it is only when the Insurer confirms the policy is effected your policy is live.</w:t>
      </w:r>
      <w:r w:rsidR="002205C7" w:rsidRPr="00BA16FA">
        <w:rPr>
          <w:rFonts w:ascii="Times New Roman" w:hAnsi="Times New Roman"/>
          <w:sz w:val="20"/>
          <w:szCs w:val="20"/>
        </w:rPr>
        <w:t xml:space="preserve"> </w:t>
      </w:r>
    </w:p>
    <w:p w:rsidR="00E8101B" w:rsidRDefault="00E8101B" w:rsidP="003370B8">
      <w:pPr>
        <w:pStyle w:val="NoSpacing"/>
        <w:rPr>
          <w:rFonts w:ascii="Times New Roman" w:hAnsi="Times New Roman"/>
          <w:b/>
          <w:sz w:val="20"/>
          <w:szCs w:val="20"/>
        </w:rPr>
      </w:pPr>
    </w:p>
    <w:p w:rsidR="001004F6" w:rsidRDefault="001004F6" w:rsidP="003370B8">
      <w:pPr>
        <w:pStyle w:val="NoSpacing"/>
        <w:rPr>
          <w:rFonts w:ascii="Times New Roman" w:hAnsi="Times New Roman"/>
          <w:b/>
          <w:sz w:val="20"/>
          <w:szCs w:val="20"/>
        </w:rPr>
      </w:pPr>
    </w:p>
    <w:p w:rsidR="001004F6" w:rsidRDefault="001004F6" w:rsidP="003370B8">
      <w:pPr>
        <w:pStyle w:val="NoSpacing"/>
        <w:rPr>
          <w:rFonts w:ascii="Times New Roman" w:hAnsi="Times New Roman"/>
          <w:b/>
          <w:sz w:val="20"/>
          <w:szCs w:val="20"/>
        </w:rPr>
      </w:pPr>
    </w:p>
    <w:p w:rsidR="001004F6" w:rsidRDefault="001004F6" w:rsidP="003370B8">
      <w:pPr>
        <w:pStyle w:val="NoSpacing"/>
        <w:rPr>
          <w:rFonts w:ascii="Times New Roman" w:hAnsi="Times New Roman"/>
          <w:b/>
          <w:sz w:val="20"/>
          <w:szCs w:val="20"/>
        </w:rPr>
      </w:pPr>
    </w:p>
    <w:p w:rsidR="001004F6" w:rsidRDefault="001004F6" w:rsidP="003370B8">
      <w:pPr>
        <w:pStyle w:val="NoSpacing"/>
        <w:rPr>
          <w:rFonts w:ascii="Times New Roman" w:hAnsi="Times New Roman"/>
          <w:b/>
          <w:sz w:val="20"/>
          <w:szCs w:val="20"/>
        </w:rPr>
      </w:pPr>
    </w:p>
    <w:p w:rsidR="00AF6B6D" w:rsidRPr="00BA16FA" w:rsidRDefault="008916AE" w:rsidP="003370B8">
      <w:pPr>
        <w:pStyle w:val="NoSpacing"/>
        <w:rPr>
          <w:rFonts w:ascii="Times New Roman" w:hAnsi="Times New Roman"/>
          <w:b/>
          <w:sz w:val="20"/>
          <w:szCs w:val="20"/>
        </w:rPr>
      </w:pPr>
      <w:r w:rsidRPr="00BA16FA">
        <w:rPr>
          <w:rFonts w:ascii="Times New Roman" w:hAnsi="Times New Roman"/>
          <w:b/>
          <w:sz w:val="20"/>
          <w:szCs w:val="20"/>
        </w:rPr>
        <w:lastRenderedPageBreak/>
        <w:t>Data Protection</w:t>
      </w:r>
      <w:r w:rsidR="00F55E58" w:rsidRPr="00BA16FA">
        <w:rPr>
          <w:rFonts w:ascii="Times New Roman" w:hAnsi="Times New Roman"/>
          <w:b/>
          <w:sz w:val="20"/>
          <w:szCs w:val="20"/>
        </w:rPr>
        <w:t xml:space="preserve"> and Personal Information</w:t>
      </w:r>
    </w:p>
    <w:p w:rsidR="00F55E58" w:rsidRPr="009061D4" w:rsidRDefault="002E645E" w:rsidP="00A9068B">
      <w:pPr>
        <w:pStyle w:val="Default"/>
        <w:rPr>
          <w:rFonts w:ascii="Times New Roman" w:hAnsi="Times New Roman" w:cs="Times New Roman"/>
          <w:sz w:val="20"/>
          <w:szCs w:val="20"/>
        </w:rPr>
      </w:pPr>
      <w:r w:rsidRPr="009061D4">
        <w:rPr>
          <w:rFonts w:ascii="Times New Roman" w:hAnsi="Times New Roman" w:cs="Times New Roman"/>
          <w:sz w:val="20"/>
          <w:szCs w:val="20"/>
        </w:rPr>
        <w:t>Unique Financial Services Ltd</w:t>
      </w:r>
      <w:r w:rsidR="003C41F5" w:rsidRPr="009061D4">
        <w:rPr>
          <w:rFonts w:ascii="Times New Roman" w:hAnsi="Times New Roman" w:cs="Times New Roman"/>
          <w:sz w:val="20"/>
          <w:szCs w:val="20"/>
        </w:rPr>
        <w:t xml:space="preserve"> </w:t>
      </w:r>
      <w:r w:rsidR="004A2485" w:rsidRPr="009061D4">
        <w:rPr>
          <w:rFonts w:ascii="Times New Roman" w:hAnsi="Times New Roman" w:cs="Times New Roman"/>
          <w:sz w:val="20"/>
          <w:szCs w:val="20"/>
        </w:rPr>
        <w:t>treats</w:t>
      </w:r>
      <w:r w:rsidR="008916AE" w:rsidRPr="009061D4">
        <w:rPr>
          <w:rFonts w:ascii="Times New Roman" w:hAnsi="Times New Roman" w:cs="Times New Roman"/>
          <w:sz w:val="20"/>
          <w:szCs w:val="20"/>
        </w:rPr>
        <w:t xml:space="preserve"> all personal data as confidential information.  </w:t>
      </w:r>
      <w:r w:rsidRPr="009061D4">
        <w:rPr>
          <w:rFonts w:ascii="Times New Roman" w:hAnsi="Times New Roman" w:cs="Times New Roman"/>
          <w:sz w:val="20"/>
          <w:szCs w:val="20"/>
        </w:rPr>
        <w:t>Unique Financial Services Ltd</w:t>
      </w:r>
      <w:r w:rsidR="003C41F5" w:rsidRPr="009061D4">
        <w:rPr>
          <w:rFonts w:ascii="Times New Roman" w:hAnsi="Times New Roman" w:cs="Times New Roman"/>
          <w:sz w:val="20"/>
          <w:szCs w:val="20"/>
        </w:rPr>
        <w:t xml:space="preserve"> </w:t>
      </w:r>
      <w:r w:rsidR="008916AE" w:rsidRPr="009061D4">
        <w:rPr>
          <w:rFonts w:ascii="Times New Roman" w:hAnsi="Times New Roman" w:cs="Times New Roman"/>
          <w:sz w:val="20"/>
          <w:szCs w:val="20"/>
        </w:rPr>
        <w:t xml:space="preserve">will use this data only for the purpose(s) intended.  </w:t>
      </w:r>
      <w:r w:rsidRPr="009061D4">
        <w:rPr>
          <w:rFonts w:ascii="Times New Roman" w:hAnsi="Times New Roman" w:cs="Times New Roman"/>
          <w:sz w:val="20"/>
          <w:szCs w:val="20"/>
        </w:rPr>
        <w:t>Unique Financial Services Ltd</w:t>
      </w:r>
      <w:r w:rsidR="008916AE" w:rsidRPr="009061D4">
        <w:rPr>
          <w:rFonts w:ascii="Times New Roman" w:hAnsi="Times New Roman" w:cs="Times New Roman"/>
          <w:sz w:val="20"/>
          <w:szCs w:val="20"/>
        </w:rPr>
        <w:t xml:space="preserve"> will not disclose such information except as permitted by you or as required by law. </w:t>
      </w:r>
      <w:r w:rsidR="004A2485" w:rsidRPr="009061D4">
        <w:rPr>
          <w:rFonts w:ascii="Times New Roman" w:hAnsi="Times New Roman" w:cs="Times New Roman"/>
          <w:sz w:val="20"/>
          <w:szCs w:val="20"/>
        </w:rPr>
        <w:t xml:space="preserve"> </w:t>
      </w:r>
      <w:r w:rsidR="00A9068B" w:rsidRPr="009061D4">
        <w:rPr>
          <w:rFonts w:ascii="Times New Roman" w:hAnsi="Times New Roman" w:cs="Times New Roman"/>
          <w:sz w:val="20"/>
          <w:szCs w:val="20"/>
        </w:rPr>
        <w:t xml:space="preserve">The data which you provide to us will be held on a computer database and/or paper files for the purpose of arranging transactions on your behalf.  </w:t>
      </w:r>
      <w:r w:rsidRPr="009061D4">
        <w:rPr>
          <w:rFonts w:ascii="Times New Roman" w:hAnsi="Times New Roman" w:cs="Times New Roman"/>
          <w:sz w:val="20"/>
          <w:szCs w:val="20"/>
        </w:rPr>
        <w:t>Unique Financial Services Ltd</w:t>
      </w:r>
      <w:r w:rsidR="003C41F5" w:rsidRPr="009061D4">
        <w:rPr>
          <w:rFonts w:ascii="Times New Roman" w:hAnsi="Times New Roman" w:cs="Times New Roman"/>
          <w:sz w:val="20"/>
          <w:szCs w:val="20"/>
        </w:rPr>
        <w:t xml:space="preserve"> </w:t>
      </w:r>
      <w:r w:rsidR="00F55E58" w:rsidRPr="009061D4">
        <w:rPr>
          <w:rFonts w:ascii="Times New Roman" w:hAnsi="Times New Roman" w:cs="Times New Roman"/>
          <w:sz w:val="20"/>
          <w:szCs w:val="20"/>
        </w:rPr>
        <w:t xml:space="preserve"> keep records of business transactions for at least six years after our business relationship ends with clients, including personal data defined as sensitive u</w:t>
      </w:r>
      <w:r w:rsidR="00AD7AD5" w:rsidRPr="009061D4">
        <w:rPr>
          <w:rFonts w:ascii="Times New Roman" w:hAnsi="Times New Roman" w:cs="Times New Roman"/>
          <w:sz w:val="20"/>
          <w:szCs w:val="20"/>
        </w:rPr>
        <w:t>nder the Data Protection Act 198</w:t>
      </w:r>
      <w:r w:rsidR="00F55E58" w:rsidRPr="009061D4">
        <w:rPr>
          <w:rFonts w:ascii="Times New Roman" w:hAnsi="Times New Roman" w:cs="Times New Roman"/>
          <w:sz w:val="20"/>
          <w:szCs w:val="20"/>
        </w:rPr>
        <w:t>8 &amp; 2003. You have the right to inspect copies of your file on request in writing we may charge a fee of €6.35.</w:t>
      </w:r>
    </w:p>
    <w:p w:rsidR="00F55E58" w:rsidRPr="00BA16FA" w:rsidRDefault="00F55E58" w:rsidP="003370B8">
      <w:pPr>
        <w:pStyle w:val="NoSpacing"/>
        <w:rPr>
          <w:rFonts w:ascii="Times New Roman" w:hAnsi="Times New Roman"/>
          <w:sz w:val="20"/>
          <w:szCs w:val="20"/>
        </w:rPr>
      </w:pPr>
    </w:p>
    <w:p w:rsidR="00F55E58" w:rsidRPr="00BA16FA" w:rsidRDefault="00F55E58" w:rsidP="003370B8">
      <w:pPr>
        <w:pStyle w:val="NoSpacing"/>
        <w:rPr>
          <w:rFonts w:ascii="Times New Roman" w:hAnsi="Times New Roman"/>
          <w:sz w:val="20"/>
          <w:szCs w:val="20"/>
        </w:rPr>
      </w:pPr>
      <w:r w:rsidRPr="00BA16FA">
        <w:rPr>
          <w:rFonts w:ascii="Times New Roman" w:hAnsi="Times New Roman"/>
          <w:b/>
          <w:sz w:val="20"/>
          <w:szCs w:val="20"/>
        </w:rPr>
        <w:t>Disclosure of Information</w:t>
      </w:r>
    </w:p>
    <w:p w:rsidR="00F55E58" w:rsidRPr="009061D4" w:rsidRDefault="00F55E58" w:rsidP="003370B8">
      <w:pPr>
        <w:pStyle w:val="NoSpacing"/>
        <w:rPr>
          <w:rFonts w:ascii="Times New Roman" w:hAnsi="Times New Roman"/>
          <w:sz w:val="20"/>
          <w:szCs w:val="20"/>
        </w:rPr>
      </w:pPr>
      <w:r w:rsidRPr="009061D4">
        <w:rPr>
          <w:rFonts w:ascii="Times New Roman" w:hAnsi="Times New Roman"/>
          <w:sz w:val="20"/>
          <w:szCs w:val="20"/>
        </w:rPr>
        <w:t>It is your responsibility to provide complete and accurate information to us and insurers when you affect your policy, thro</w:t>
      </w:r>
      <w:r w:rsidR="007228DA" w:rsidRPr="009061D4">
        <w:rPr>
          <w:rFonts w:ascii="Times New Roman" w:hAnsi="Times New Roman"/>
          <w:sz w:val="20"/>
          <w:szCs w:val="20"/>
        </w:rPr>
        <w:t xml:space="preserve">ughout the life of your policy. </w:t>
      </w:r>
      <w:r w:rsidRPr="009061D4">
        <w:rPr>
          <w:rFonts w:ascii="Times New Roman" w:hAnsi="Times New Roman"/>
          <w:sz w:val="20"/>
          <w:szCs w:val="20"/>
        </w:rPr>
        <w:t xml:space="preserve">It is important that you ensure that all </w:t>
      </w:r>
      <w:r w:rsidR="002946B1" w:rsidRPr="009061D4">
        <w:rPr>
          <w:rFonts w:ascii="Times New Roman" w:hAnsi="Times New Roman"/>
          <w:sz w:val="20"/>
          <w:szCs w:val="20"/>
        </w:rPr>
        <w:t>statements you make on proposal,</w:t>
      </w:r>
      <w:r w:rsidR="00853C77" w:rsidRPr="009061D4">
        <w:rPr>
          <w:rFonts w:ascii="Times New Roman" w:hAnsi="Times New Roman"/>
          <w:sz w:val="20"/>
          <w:szCs w:val="20"/>
        </w:rPr>
        <w:t xml:space="preserve"> </w:t>
      </w:r>
      <w:r w:rsidRPr="009061D4">
        <w:rPr>
          <w:rFonts w:ascii="Times New Roman" w:hAnsi="Times New Roman"/>
          <w:sz w:val="20"/>
          <w:szCs w:val="20"/>
        </w:rPr>
        <w:t>claim forms and other documents are full and accurate. We cannot be held responsible for incorrect data held in the event of non-disclosure.  If you fail to disclose any material information to us or your insurers</w:t>
      </w:r>
      <w:r w:rsidR="00B7372C" w:rsidRPr="009061D4">
        <w:rPr>
          <w:rFonts w:ascii="Times New Roman" w:hAnsi="Times New Roman"/>
          <w:sz w:val="20"/>
          <w:szCs w:val="20"/>
        </w:rPr>
        <w:t xml:space="preserve"> </w:t>
      </w:r>
      <w:r w:rsidRPr="009061D4">
        <w:rPr>
          <w:rFonts w:ascii="Times New Roman" w:hAnsi="Times New Roman"/>
          <w:sz w:val="20"/>
          <w:szCs w:val="20"/>
        </w:rPr>
        <w:t>this could invalidate your cover and could mean that part or all of a claim may not be paid.  To assist us in providing you with a comprehensive service a</w:t>
      </w:r>
      <w:r w:rsidR="006C7AF1" w:rsidRPr="009061D4">
        <w:rPr>
          <w:rFonts w:ascii="Times New Roman" w:hAnsi="Times New Roman"/>
          <w:sz w:val="20"/>
          <w:szCs w:val="20"/>
        </w:rPr>
        <w:t>n</w:t>
      </w:r>
      <w:r w:rsidR="007228DA" w:rsidRPr="009061D4">
        <w:rPr>
          <w:rFonts w:ascii="Times New Roman" w:hAnsi="Times New Roman"/>
          <w:sz w:val="20"/>
          <w:szCs w:val="20"/>
        </w:rPr>
        <w:t xml:space="preserve">d to keep our records as up-to </w:t>
      </w:r>
      <w:r w:rsidRPr="009061D4">
        <w:rPr>
          <w:rFonts w:ascii="Times New Roman" w:hAnsi="Times New Roman"/>
          <w:sz w:val="20"/>
          <w:szCs w:val="20"/>
        </w:rPr>
        <w:t xml:space="preserve">date as soon as possible, please notify us of any changes to your personal circumstances, e.g. name </w:t>
      </w:r>
      <w:r w:rsidR="002946B1" w:rsidRPr="009061D4">
        <w:rPr>
          <w:rFonts w:ascii="Times New Roman" w:hAnsi="Times New Roman"/>
          <w:sz w:val="20"/>
          <w:szCs w:val="20"/>
        </w:rPr>
        <w:t>change, change of address.</w:t>
      </w:r>
    </w:p>
    <w:p w:rsidR="003E0DA7" w:rsidRPr="00BA16FA" w:rsidRDefault="003E0DA7" w:rsidP="003370B8">
      <w:pPr>
        <w:pStyle w:val="NoSpacing"/>
        <w:rPr>
          <w:rFonts w:ascii="Times New Roman" w:hAnsi="Times New Roman"/>
          <w:b/>
          <w:sz w:val="20"/>
          <w:szCs w:val="20"/>
        </w:rPr>
      </w:pPr>
    </w:p>
    <w:p w:rsidR="00F55E58" w:rsidRPr="00BA16FA" w:rsidRDefault="00F55E58" w:rsidP="003370B8">
      <w:pPr>
        <w:pStyle w:val="NoSpacing"/>
        <w:rPr>
          <w:rFonts w:ascii="Times New Roman" w:hAnsi="Times New Roman"/>
          <w:b/>
          <w:sz w:val="20"/>
          <w:szCs w:val="20"/>
        </w:rPr>
      </w:pPr>
      <w:r w:rsidRPr="00BA16FA">
        <w:rPr>
          <w:rFonts w:ascii="Times New Roman" w:hAnsi="Times New Roman"/>
          <w:b/>
          <w:sz w:val="20"/>
          <w:szCs w:val="20"/>
        </w:rPr>
        <w:t>Governing Law and Business Succession</w:t>
      </w:r>
    </w:p>
    <w:p w:rsidR="00F55E58" w:rsidRPr="009061D4" w:rsidRDefault="00F55E58" w:rsidP="003370B8">
      <w:pPr>
        <w:pStyle w:val="NoSpacing"/>
        <w:rPr>
          <w:rFonts w:ascii="Times New Roman" w:hAnsi="Times New Roman"/>
          <w:sz w:val="20"/>
          <w:szCs w:val="20"/>
        </w:rPr>
      </w:pPr>
      <w:r w:rsidRPr="009061D4">
        <w:rPr>
          <w:rFonts w:ascii="Times New Roman" w:hAnsi="Times New Roman"/>
          <w:sz w:val="20"/>
          <w:szCs w:val="20"/>
        </w:rPr>
        <w:t xml:space="preserve">These Terms of Business shall be governed by and construed in all respects according to the laws of the Republic of Ireland and will be deemed to cover any successors in business to </w:t>
      </w:r>
      <w:r w:rsidR="002E645E" w:rsidRPr="009061D4">
        <w:rPr>
          <w:rFonts w:ascii="Times New Roman" w:hAnsi="Times New Roman"/>
          <w:sz w:val="20"/>
          <w:szCs w:val="20"/>
        </w:rPr>
        <w:t>Unique Financial Services Ltd</w:t>
      </w:r>
      <w:r w:rsidRPr="009061D4">
        <w:rPr>
          <w:rFonts w:ascii="Times New Roman" w:hAnsi="Times New Roman"/>
          <w:sz w:val="20"/>
          <w:szCs w:val="20"/>
        </w:rPr>
        <w:t xml:space="preserve">. </w:t>
      </w:r>
    </w:p>
    <w:p w:rsidR="008916AE" w:rsidRPr="00BA16FA" w:rsidRDefault="008916AE" w:rsidP="003370B8">
      <w:pPr>
        <w:pStyle w:val="NoSpacing"/>
        <w:rPr>
          <w:rFonts w:ascii="Times New Roman" w:hAnsi="Times New Roman"/>
          <w:sz w:val="20"/>
          <w:szCs w:val="20"/>
        </w:rPr>
      </w:pPr>
    </w:p>
    <w:p w:rsidR="008916AE" w:rsidRPr="00BA16FA" w:rsidRDefault="008916AE" w:rsidP="003370B8">
      <w:pPr>
        <w:pStyle w:val="NoSpacing"/>
        <w:rPr>
          <w:rFonts w:ascii="Times New Roman" w:hAnsi="Times New Roman"/>
          <w:b/>
          <w:color w:val="000000"/>
          <w:sz w:val="20"/>
          <w:szCs w:val="20"/>
          <w:lang w:val="en-US"/>
        </w:rPr>
      </w:pPr>
      <w:r w:rsidRPr="00BA16FA">
        <w:rPr>
          <w:rFonts w:ascii="Times New Roman" w:hAnsi="Times New Roman"/>
          <w:b/>
          <w:color w:val="000000"/>
          <w:sz w:val="20"/>
          <w:szCs w:val="20"/>
          <w:lang w:val="en-US"/>
        </w:rPr>
        <w:t>Regular Reviews</w:t>
      </w:r>
    </w:p>
    <w:p w:rsidR="004A2485" w:rsidRPr="009061D4" w:rsidRDefault="008916AE" w:rsidP="003370B8">
      <w:pPr>
        <w:pStyle w:val="NoSpacing"/>
        <w:rPr>
          <w:rFonts w:ascii="Times New Roman" w:hAnsi="Times New Roman"/>
          <w:sz w:val="20"/>
          <w:szCs w:val="20"/>
          <w:lang w:val="en-US"/>
        </w:rPr>
      </w:pPr>
      <w:r w:rsidRPr="009061D4">
        <w:rPr>
          <w:rFonts w:ascii="Times New Roman" w:hAnsi="Times New Roman"/>
          <w:sz w:val="20"/>
          <w:szCs w:val="20"/>
          <w:lang w:val="en-US"/>
        </w:rPr>
        <w:t>It is in your best interests that you review, on a regular basis, the products &amp; advice which we have provided for you. As your circumstances change, your needs will change. You are strongly advised to contact us in the event of any change in your circumstances or requirements</w:t>
      </w:r>
      <w:r w:rsidR="004A2485" w:rsidRPr="009061D4">
        <w:rPr>
          <w:rFonts w:ascii="Times New Roman" w:hAnsi="Times New Roman"/>
          <w:sz w:val="20"/>
          <w:szCs w:val="20"/>
          <w:lang w:val="en-US"/>
        </w:rPr>
        <w:t>, where we will</w:t>
      </w:r>
      <w:r w:rsidRPr="009061D4">
        <w:rPr>
          <w:rFonts w:ascii="Times New Roman" w:hAnsi="Times New Roman"/>
          <w:sz w:val="20"/>
          <w:szCs w:val="20"/>
          <w:lang w:val="en-US"/>
        </w:rPr>
        <w:t xml:space="preserve"> review </w:t>
      </w:r>
      <w:r w:rsidR="004A2485" w:rsidRPr="009061D4">
        <w:rPr>
          <w:rFonts w:ascii="Times New Roman" w:hAnsi="Times New Roman"/>
          <w:sz w:val="20"/>
          <w:szCs w:val="20"/>
          <w:lang w:val="en-US"/>
        </w:rPr>
        <w:t>your financial affairs so that we can ensure that we</w:t>
      </w:r>
      <w:r w:rsidRPr="009061D4">
        <w:rPr>
          <w:rFonts w:ascii="Times New Roman" w:hAnsi="Times New Roman"/>
          <w:sz w:val="20"/>
          <w:szCs w:val="20"/>
          <w:lang w:val="en-US"/>
        </w:rPr>
        <w:t xml:space="preserve"> are provid</w:t>
      </w:r>
      <w:r w:rsidR="004A2485" w:rsidRPr="009061D4">
        <w:rPr>
          <w:rFonts w:ascii="Times New Roman" w:hAnsi="Times New Roman"/>
          <w:sz w:val="20"/>
          <w:szCs w:val="20"/>
          <w:lang w:val="en-US"/>
        </w:rPr>
        <w:t>ing you</w:t>
      </w:r>
      <w:r w:rsidRPr="009061D4">
        <w:rPr>
          <w:rFonts w:ascii="Times New Roman" w:hAnsi="Times New Roman"/>
          <w:sz w:val="20"/>
          <w:szCs w:val="20"/>
          <w:lang w:val="en-US"/>
        </w:rPr>
        <w:t xml:space="preserve"> wi</w:t>
      </w:r>
      <w:r w:rsidR="004A2485" w:rsidRPr="009061D4">
        <w:rPr>
          <w:rFonts w:ascii="Times New Roman" w:hAnsi="Times New Roman"/>
          <w:sz w:val="20"/>
          <w:szCs w:val="20"/>
          <w:lang w:val="en-US"/>
        </w:rPr>
        <w:t>th up to date advice</w:t>
      </w:r>
      <w:r w:rsidRPr="009061D4">
        <w:rPr>
          <w:rFonts w:ascii="Times New Roman" w:hAnsi="Times New Roman"/>
          <w:sz w:val="20"/>
          <w:szCs w:val="20"/>
          <w:lang w:val="en-US"/>
        </w:rPr>
        <w:t xml:space="preserve"> best suited to your needs. </w:t>
      </w:r>
    </w:p>
    <w:p w:rsidR="007228DA" w:rsidRPr="00BA16FA" w:rsidRDefault="007228DA" w:rsidP="003370B8">
      <w:pPr>
        <w:pStyle w:val="NoSpacing"/>
        <w:rPr>
          <w:rFonts w:ascii="Times New Roman" w:hAnsi="Times New Roman"/>
          <w:sz w:val="20"/>
          <w:szCs w:val="20"/>
        </w:rPr>
      </w:pPr>
    </w:p>
    <w:p w:rsidR="008916AE" w:rsidRPr="00BA16FA" w:rsidRDefault="008916AE" w:rsidP="003370B8">
      <w:pPr>
        <w:pStyle w:val="NoSpacing"/>
        <w:rPr>
          <w:rFonts w:ascii="Times New Roman" w:hAnsi="Times New Roman"/>
          <w:b/>
          <w:sz w:val="20"/>
          <w:szCs w:val="20"/>
        </w:rPr>
      </w:pPr>
      <w:r w:rsidRPr="00BA16FA">
        <w:rPr>
          <w:rFonts w:ascii="Times New Roman" w:hAnsi="Times New Roman"/>
          <w:b/>
          <w:sz w:val="20"/>
          <w:szCs w:val="20"/>
        </w:rPr>
        <w:t xml:space="preserve">Complaints Procedure </w:t>
      </w:r>
    </w:p>
    <w:p w:rsidR="00BA16FA" w:rsidRPr="009061D4" w:rsidRDefault="002E645E" w:rsidP="003370B8">
      <w:pPr>
        <w:pStyle w:val="NoSpacing"/>
        <w:rPr>
          <w:rFonts w:ascii="Times New Roman" w:hAnsi="Times New Roman"/>
          <w:sz w:val="20"/>
          <w:szCs w:val="20"/>
        </w:rPr>
      </w:pPr>
      <w:r w:rsidRPr="009061D4">
        <w:rPr>
          <w:rFonts w:ascii="Times New Roman" w:hAnsi="Times New Roman"/>
          <w:sz w:val="20"/>
          <w:szCs w:val="20"/>
        </w:rPr>
        <w:t>Unique Financial Services Ltd</w:t>
      </w:r>
      <w:r w:rsidR="00A1070D" w:rsidRPr="009061D4">
        <w:rPr>
          <w:rFonts w:ascii="Times New Roman" w:hAnsi="Times New Roman"/>
          <w:sz w:val="20"/>
          <w:szCs w:val="20"/>
        </w:rPr>
        <w:t xml:space="preserve"> has a complaint</w:t>
      </w:r>
      <w:r w:rsidR="00F55E58" w:rsidRPr="009061D4">
        <w:rPr>
          <w:rFonts w:ascii="Times New Roman" w:hAnsi="Times New Roman"/>
          <w:sz w:val="20"/>
          <w:szCs w:val="20"/>
        </w:rPr>
        <w:t>s</w:t>
      </w:r>
      <w:r w:rsidR="00A1070D" w:rsidRPr="009061D4">
        <w:rPr>
          <w:rFonts w:ascii="Times New Roman" w:hAnsi="Times New Roman"/>
          <w:sz w:val="20"/>
          <w:szCs w:val="20"/>
        </w:rPr>
        <w:t xml:space="preserve"> proc</w:t>
      </w:r>
      <w:r w:rsidR="00F55E58" w:rsidRPr="009061D4">
        <w:rPr>
          <w:rFonts w:ascii="Times New Roman" w:hAnsi="Times New Roman"/>
          <w:sz w:val="20"/>
          <w:szCs w:val="20"/>
        </w:rPr>
        <w:t>e</w:t>
      </w:r>
      <w:r w:rsidR="002946B1" w:rsidRPr="009061D4">
        <w:rPr>
          <w:rFonts w:ascii="Times New Roman" w:hAnsi="Times New Roman"/>
          <w:sz w:val="20"/>
          <w:szCs w:val="20"/>
        </w:rPr>
        <w:t>dure in p</w:t>
      </w:r>
      <w:r w:rsidR="00A1070D" w:rsidRPr="009061D4">
        <w:rPr>
          <w:rFonts w:ascii="Times New Roman" w:hAnsi="Times New Roman"/>
          <w:sz w:val="20"/>
          <w:szCs w:val="20"/>
        </w:rPr>
        <w:t>lace</w:t>
      </w:r>
      <w:r w:rsidR="00F55E58" w:rsidRPr="009061D4">
        <w:rPr>
          <w:rFonts w:ascii="Times New Roman" w:hAnsi="Times New Roman"/>
          <w:sz w:val="20"/>
          <w:szCs w:val="20"/>
        </w:rPr>
        <w:t>,</w:t>
      </w:r>
      <w:r w:rsidR="00A1070D" w:rsidRPr="009061D4">
        <w:rPr>
          <w:rFonts w:ascii="Times New Roman" w:hAnsi="Times New Roman"/>
          <w:sz w:val="20"/>
          <w:szCs w:val="20"/>
        </w:rPr>
        <w:t xml:space="preserve"> complaints can be </w:t>
      </w:r>
      <w:r w:rsidR="007228DA" w:rsidRPr="009061D4">
        <w:rPr>
          <w:rFonts w:ascii="Times New Roman" w:hAnsi="Times New Roman"/>
          <w:sz w:val="20"/>
          <w:szCs w:val="20"/>
        </w:rPr>
        <w:t xml:space="preserve">made </w:t>
      </w:r>
      <w:r w:rsidR="00A1070D" w:rsidRPr="009061D4">
        <w:rPr>
          <w:rFonts w:ascii="Times New Roman" w:hAnsi="Times New Roman"/>
          <w:sz w:val="20"/>
          <w:szCs w:val="20"/>
        </w:rPr>
        <w:t xml:space="preserve">by telephone, in writing, email or face to face. If the complaint is not in writing or by email we will write to you to confirm our understanding of your verbal complaint. </w:t>
      </w:r>
      <w:r w:rsidR="00BA16FA" w:rsidRPr="009061D4">
        <w:rPr>
          <w:rFonts w:ascii="Times New Roman" w:hAnsi="Times New Roman"/>
          <w:sz w:val="20"/>
          <w:szCs w:val="20"/>
        </w:rPr>
        <w:t xml:space="preserve"> </w:t>
      </w:r>
      <w:r w:rsidR="008916AE" w:rsidRPr="009061D4">
        <w:rPr>
          <w:rFonts w:ascii="Times New Roman" w:hAnsi="Times New Roman"/>
          <w:sz w:val="20"/>
          <w:szCs w:val="20"/>
        </w:rPr>
        <w:t>All complaints should be made to:</w:t>
      </w:r>
      <w:r w:rsidR="00A9068B" w:rsidRPr="009061D4">
        <w:rPr>
          <w:rFonts w:ascii="Times New Roman" w:hAnsi="Times New Roman"/>
          <w:sz w:val="20"/>
          <w:szCs w:val="20"/>
        </w:rPr>
        <w:t xml:space="preserve"> </w:t>
      </w:r>
      <w:r w:rsidRPr="009061D4">
        <w:rPr>
          <w:rFonts w:ascii="Times New Roman" w:hAnsi="Times New Roman"/>
          <w:sz w:val="20"/>
          <w:szCs w:val="20"/>
        </w:rPr>
        <w:t>Unique Financial Services Ltd</w:t>
      </w:r>
      <w:r w:rsidR="00E65C6B" w:rsidRPr="009061D4">
        <w:rPr>
          <w:rFonts w:ascii="Times New Roman" w:hAnsi="Times New Roman"/>
          <w:sz w:val="20"/>
          <w:szCs w:val="20"/>
        </w:rPr>
        <w:t>,</w:t>
      </w:r>
      <w:r w:rsidR="00B7372C" w:rsidRPr="009061D4">
        <w:rPr>
          <w:rFonts w:ascii="Times New Roman" w:hAnsi="Times New Roman"/>
          <w:sz w:val="20"/>
          <w:szCs w:val="20"/>
        </w:rPr>
        <w:t xml:space="preserve"> Livestock Mart, Prospect, Athenry, Co Galway</w:t>
      </w:r>
      <w:r w:rsidR="00BA16FA" w:rsidRPr="009061D4">
        <w:rPr>
          <w:rFonts w:ascii="Times New Roman" w:hAnsi="Times New Roman"/>
          <w:sz w:val="20"/>
          <w:szCs w:val="20"/>
        </w:rPr>
        <w:t xml:space="preserve">. </w:t>
      </w:r>
    </w:p>
    <w:p w:rsidR="008916AE" w:rsidRPr="009061D4" w:rsidRDefault="00BA16FA" w:rsidP="003370B8">
      <w:pPr>
        <w:pStyle w:val="NoSpacing"/>
        <w:rPr>
          <w:rFonts w:ascii="Times New Roman" w:hAnsi="Times New Roman"/>
          <w:sz w:val="20"/>
          <w:szCs w:val="20"/>
        </w:rPr>
      </w:pPr>
      <w:r w:rsidRPr="009061D4">
        <w:rPr>
          <w:rFonts w:ascii="Times New Roman" w:hAnsi="Times New Roman"/>
          <w:sz w:val="20"/>
          <w:szCs w:val="20"/>
        </w:rPr>
        <w:t>We</w:t>
      </w:r>
      <w:r w:rsidR="003C41F5" w:rsidRPr="009061D4">
        <w:rPr>
          <w:rFonts w:ascii="Times New Roman" w:hAnsi="Times New Roman"/>
          <w:sz w:val="20"/>
          <w:szCs w:val="20"/>
        </w:rPr>
        <w:t xml:space="preserve"> </w:t>
      </w:r>
      <w:r w:rsidR="004A2485" w:rsidRPr="009061D4">
        <w:rPr>
          <w:rFonts w:ascii="Times New Roman" w:hAnsi="Times New Roman"/>
          <w:sz w:val="20"/>
          <w:szCs w:val="20"/>
        </w:rPr>
        <w:t xml:space="preserve">will </w:t>
      </w:r>
      <w:r w:rsidR="008916AE" w:rsidRPr="009061D4">
        <w:rPr>
          <w:rFonts w:ascii="Times New Roman" w:hAnsi="Times New Roman"/>
          <w:sz w:val="20"/>
          <w:szCs w:val="20"/>
        </w:rPr>
        <w:t>respond to complaints in a courteous, timely and fair manner.</w:t>
      </w:r>
      <w:r w:rsidR="004A2485" w:rsidRPr="009061D4">
        <w:rPr>
          <w:rFonts w:ascii="Times New Roman" w:hAnsi="Times New Roman"/>
          <w:sz w:val="20"/>
          <w:szCs w:val="20"/>
        </w:rPr>
        <w:t xml:space="preserve"> </w:t>
      </w:r>
      <w:r w:rsidRPr="009061D4">
        <w:rPr>
          <w:rFonts w:ascii="Times New Roman" w:hAnsi="Times New Roman"/>
          <w:sz w:val="20"/>
          <w:szCs w:val="20"/>
        </w:rPr>
        <w:t xml:space="preserve"> </w:t>
      </w:r>
      <w:r w:rsidR="00F55E58" w:rsidRPr="009061D4">
        <w:rPr>
          <w:rFonts w:ascii="Times New Roman" w:hAnsi="Times New Roman"/>
          <w:sz w:val="20"/>
          <w:szCs w:val="20"/>
        </w:rPr>
        <w:t>We</w:t>
      </w:r>
      <w:r w:rsidR="008916AE" w:rsidRPr="009061D4">
        <w:rPr>
          <w:rFonts w:ascii="Times New Roman" w:hAnsi="Times New Roman"/>
          <w:sz w:val="20"/>
          <w:szCs w:val="20"/>
        </w:rPr>
        <w:t xml:space="preserve"> endeavour to address the specific </w:t>
      </w:r>
      <w:r w:rsidR="004A2485" w:rsidRPr="009061D4">
        <w:rPr>
          <w:rFonts w:ascii="Times New Roman" w:hAnsi="Times New Roman"/>
          <w:sz w:val="20"/>
          <w:szCs w:val="20"/>
        </w:rPr>
        <w:t xml:space="preserve">issues raised by our customers, </w:t>
      </w:r>
      <w:r w:rsidR="008916AE" w:rsidRPr="009061D4">
        <w:rPr>
          <w:rFonts w:ascii="Times New Roman" w:hAnsi="Times New Roman"/>
          <w:sz w:val="20"/>
          <w:szCs w:val="20"/>
        </w:rPr>
        <w:t>to achieve a situation where our customer feels we have addressed the complaint</w:t>
      </w:r>
      <w:r w:rsidR="00A1070D" w:rsidRPr="009061D4">
        <w:rPr>
          <w:rFonts w:ascii="Times New Roman" w:hAnsi="Times New Roman"/>
          <w:sz w:val="20"/>
          <w:szCs w:val="20"/>
        </w:rPr>
        <w:t>.</w:t>
      </w:r>
      <w:r w:rsidR="004A2485" w:rsidRPr="009061D4">
        <w:rPr>
          <w:rFonts w:ascii="Times New Roman" w:hAnsi="Times New Roman"/>
          <w:sz w:val="20"/>
          <w:szCs w:val="20"/>
        </w:rPr>
        <w:t xml:space="preserve"> </w:t>
      </w:r>
      <w:r w:rsidR="008916AE" w:rsidRPr="009061D4">
        <w:rPr>
          <w:rFonts w:ascii="Times New Roman" w:hAnsi="Times New Roman"/>
          <w:sz w:val="20"/>
          <w:szCs w:val="20"/>
        </w:rPr>
        <w:t xml:space="preserve">Where customers remain dissatisfied with the outcome of our efforts to resolve their complaint, </w:t>
      </w:r>
      <w:r w:rsidR="00A1070D" w:rsidRPr="009061D4">
        <w:rPr>
          <w:rFonts w:ascii="Times New Roman" w:hAnsi="Times New Roman"/>
          <w:sz w:val="20"/>
          <w:szCs w:val="20"/>
        </w:rPr>
        <w:t>we will advise you of you</w:t>
      </w:r>
      <w:r w:rsidR="008916AE" w:rsidRPr="009061D4">
        <w:rPr>
          <w:rFonts w:ascii="Times New Roman" w:hAnsi="Times New Roman"/>
          <w:sz w:val="20"/>
          <w:szCs w:val="20"/>
        </w:rPr>
        <w:t xml:space="preserve">r right to refer </w:t>
      </w:r>
      <w:r w:rsidR="00A1070D" w:rsidRPr="009061D4">
        <w:rPr>
          <w:rFonts w:ascii="Times New Roman" w:hAnsi="Times New Roman"/>
          <w:sz w:val="20"/>
          <w:szCs w:val="20"/>
        </w:rPr>
        <w:t>your</w:t>
      </w:r>
      <w:r w:rsidR="008916AE" w:rsidRPr="009061D4">
        <w:rPr>
          <w:rFonts w:ascii="Times New Roman" w:hAnsi="Times New Roman"/>
          <w:sz w:val="20"/>
          <w:szCs w:val="20"/>
        </w:rPr>
        <w:t xml:space="preserve"> grievance to the Financial S</w:t>
      </w:r>
      <w:r w:rsidR="00A1070D" w:rsidRPr="009061D4">
        <w:rPr>
          <w:rFonts w:ascii="Times New Roman" w:hAnsi="Times New Roman"/>
          <w:sz w:val="20"/>
          <w:szCs w:val="20"/>
        </w:rPr>
        <w:t>ervices Ombudsman</w:t>
      </w:r>
      <w:r w:rsidR="00361BDF" w:rsidRPr="009061D4">
        <w:rPr>
          <w:rFonts w:ascii="Times New Roman" w:hAnsi="Times New Roman"/>
          <w:sz w:val="20"/>
          <w:szCs w:val="20"/>
        </w:rPr>
        <w:t xml:space="preserve"> </w:t>
      </w:r>
      <w:r w:rsidR="00FB3965" w:rsidRPr="009061D4">
        <w:rPr>
          <w:rFonts w:ascii="Times New Roman" w:hAnsi="Times New Roman"/>
          <w:sz w:val="20"/>
          <w:szCs w:val="20"/>
        </w:rPr>
        <w:t>Contact details as follows;</w:t>
      </w:r>
      <w:r w:rsidR="00B90E5D" w:rsidRPr="009061D4">
        <w:rPr>
          <w:rFonts w:ascii="Times New Roman" w:hAnsi="Times New Roman"/>
          <w:sz w:val="20"/>
          <w:szCs w:val="20"/>
        </w:rPr>
        <w:t xml:space="preserve">  </w:t>
      </w:r>
      <w:r w:rsidR="00A1070D" w:rsidRPr="009061D4">
        <w:rPr>
          <w:rFonts w:ascii="Times New Roman" w:hAnsi="Times New Roman"/>
          <w:sz w:val="20"/>
          <w:szCs w:val="20"/>
        </w:rPr>
        <w:t>Financial Services Ombudsman</w:t>
      </w:r>
      <w:r w:rsidR="007228DA" w:rsidRPr="009061D4">
        <w:rPr>
          <w:rFonts w:ascii="Times New Roman" w:hAnsi="Times New Roman"/>
          <w:sz w:val="20"/>
          <w:szCs w:val="20"/>
        </w:rPr>
        <w:t xml:space="preserve">, </w:t>
      </w:r>
      <w:r w:rsidR="008916AE" w:rsidRPr="009061D4">
        <w:rPr>
          <w:rFonts w:ascii="Times New Roman" w:hAnsi="Times New Roman"/>
          <w:sz w:val="20"/>
          <w:szCs w:val="20"/>
        </w:rPr>
        <w:t>3</w:t>
      </w:r>
      <w:r w:rsidR="008916AE" w:rsidRPr="009061D4">
        <w:rPr>
          <w:rFonts w:ascii="Times New Roman" w:hAnsi="Times New Roman"/>
          <w:sz w:val="20"/>
          <w:szCs w:val="20"/>
          <w:vertAlign w:val="superscript"/>
        </w:rPr>
        <w:t>rd</w:t>
      </w:r>
      <w:r w:rsidR="008916AE" w:rsidRPr="009061D4">
        <w:rPr>
          <w:rFonts w:ascii="Times New Roman" w:hAnsi="Times New Roman"/>
          <w:sz w:val="20"/>
          <w:szCs w:val="20"/>
        </w:rPr>
        <w:t xml:space="preserve"> Floor, Lincoln </w:t>
      </w:r>
      <w:r w:rsidR="007228DA" w:rsidRPr="009061D4">
        <w:rPr>
          <w:rFonts w:ascii="Times New Roman" w:hAnsi="Times New Roman"/>
          <w:sz w:val="20"/>
          <w:szCs w:val="20"/>
        </w:rPr>
        <w:t xml:space="preserve">House, Lincoln Place, Dublin 2, </w:t>
      </w:r>
      <w:r w:rsidR="006C7AF1" w:rsidRPr="009061D4">
        <w:rPr>
          <w:rFonts w:ascii="Times New Roman" w:hAnsi="Times New Roman"/>
          <w:sz w:val="20"/>
          <w:szCs w:val="20"/>
        </w:rPr>
        <w:t xml:space="preserve">Tele </w:t>
      </w:r>
      <w:r w:rsidR="007228DA" w:rsidRPr="009061D4">
        <w:rPr>
          <w:rFonts w:ascii="Times New Roman" w:hAnsi="Times New Roman"/>
          <w:sz w:val="20"/>
          <w:szCs w:val="20"/>
        </w:rPr>
        <w:t>1890</w:t>
      </w:r>
      <w:r w:rsidR="008916AE" w:rsidRPr="009061D4">
        <w:rPr>
          <w:rFonts w:ascii="Times New Roman" w:hAnsi="Times New Roman"/>
          <w:sz w:val="20"/>
          <w:szCs w:val="20"/>
        </w:rPr>
        <w:t>882090, 01 6620899, fax 01 6620890</w:t>
      </w:r>
      <w:r w:rsidRPr="009061D4">
        <w:rPr>
          <w:rFonts w:ascii="Times New Roman" w:hAnsi="Times New Roman"/>
          <w:sz w:val="20"/>
          <w:szCs w:val="20"/>
        </w:rPr>
        <w:t xml:space="preserve">, </w:t>
      </w:r>
      <w:r w:rsidR="008916AE" w:rsidRPr="009061D4">
        <w:rPr>
          <w:rFonts w:ascii="Times New Roman" w:hAnsi="Times New Roman"/>
          <w:sz w:val="20"/>
          <w:szCs w:val="20"/>
        </w:rPr>
        <w:t>Email: enquiries@financialombudsman.ie</w:t>
      </w:r>
      <w:r w:rsidRPr="009061D4">
        <w:rPr>
          <w:rFonts w:ascii="Times New Roman" w:hAnsi="Times New Roman"/>
          <w:sz w:val="20"/>
          <w:szCs w:val="20"/>
        </w:rPr>
        <w:t>.</w:t>
      </w:r>
    </w:p>
    <w:p w:rsidR="008916AE" w:rsidRPr="00BA16FA" w:rsidRDefault="008916AE" w:rsidP="003370B8">
      <w:pPr>
        <w:pStyle w:val="NoSpacing"/>
        <w:rPr>
          <w:rFonts w:ascii="Times New Roman" w:hAnsi="Times New Roman"/>
          <w:sz w:val="20"/>
          <w:szCs w:val="20"/>
        </w:rPr>
      </w:pPr>
    </w:p>
    <w:p w:rsidR="00A1070D" w:rsidRPr="008C18C3" w:rsidRDefault="00A1070D" w:rsidP="003370B8">
      <w:pPr>
        <w:pStyle w:val="NoSpacing"/>
        <w:rPr>
          <w:rFonts w:ascii="Times New Roman" w:hAnsi="Times New Roman"/>
          <w:szCs w:val="20"/>
        </w:rPr>
      </w:pPr>
      <w:r w:rsidRPr="008C18C3">
        <w:rPr>
          <w:rFonts w:ascii="Times New Roman" w:hAnsi="Times New Roman"/>
          <w:sz w:val="20"/>
          <w:szCs w:val="20"/>
        </w:rPr>
        <w:t>Pensions Ombudsman</w:t>
      </w:r>
      <w:r w:rsidR="007228DA" w:rsidRPr="008C18C3">
        <w:rPr>
          <w:rFonts w:ascii="Times New Roman" w:hAnsi="Times New Roman"/>
          <w:sz w:val="20"/>
          <w:szCs w:val="20"/>
        </w:rPr>
        <w:t>,</w:t>
      </w:r>
      <w:r w:rsidRPr="008C18C3">
        <w:rPr>
          <w:rFonts w:ascii="Times New Roman" w:hAnsi="Times New Roman"/>
          <w:sz w:val="20"/>
          <w:szCs w:val="20"/>
        </w:rPr>
        <w:t xml:space="preserve"> 4</w:t>
      </w:r>
      <w:r w:rsidRPr="008C18C3">
        <w:rPr>
          <w:rFonts w:ascii="Times New Roman" w:hAnsi="Times New Roman"/>
          <w:sz w:val="20"/>
          <w:szCs w:val="20"/>
          <w:vertAlign w:val="superscript"/>
        </w:rPr>
        <w:t>th</w:t>
      </w:r>
      <w:r w:rsidRPr="008C18C3">
        <w:rPr>
          <w:rFonts w:ascii="Times New Roman" w:hAnsi="Times New Roman"/>
          <w:sz w:val="20"/>
          <w:szCs w:val="20"/>
        </w:rPr>
        <w:t xml:space="preserve"> Floor Lincoln House, Lincoln Place, Dublin 2</w:t>
      </w:r>
      <w:r w:rsidR="007228DA" w:rsidRPr="008C18C3">
        <w:rPr>
          <w:rFonts w:ascii="Times New Roman" w:hAnsi="Times New Roman"/>
          <w:sz w:val="20"/>
          <w:szCs w:val="20"/>
        </w:rPr>
        <w:t xml:space="preserve">, </w:t>
      </w:r>
      <w:r w:rsidR="00E82E9F" w:rsidRPr="008C18C3">
        <w:rPr>
          <w:rFonts w:ascii="Times New Roman" w:hAnsi="Times New Roman"/>
          <w:sz w:val="20"/>
          <w:szCs w:val="20"/>
        </w:rPr>
        <w:t xml:space="preserve">016766002, </w:t>
      </w:r>
      <w:r w:rsidRPr="008C18C3">
        <w:rPr>
          <w:rFonts w:ascii="Times New Roman" w:hAnsi="Times New Roman"/>
          <w:sz w:val="20"/>
          <w:szCs w:val="20"/>
        </w:rPr>
        <w:t>Email: info@pensionsombudsman</w:t>
      </w:r>
      <w:r w:rsidRPr="008C18C3">
        <w:rPr>
          <w:rFonts w:ascii="Times New Roman" w:hAnsi="Times New Roman"/>
          <w:szCs w:val="20"/>
        </w:rPr>
        <w:t>.ie</w:t>
      </w:r>
    </w:p>
    <w:p w:rsidR="00F569D3" w:rsidRPr="00BA16FA" w:rsidRDefault="008916AE" w:rsidP="003370B8">
      <w:pPr>
        <w:pStyle w:val="NoSpacing"/>
        <w:rPr>
          <w:rFonts w:ascii="Times New Roman" w:hAnsi="Times New Roman"/>
          <w:b/>
          <w:sz w:val="20"/>
          <w:szCs w:val="20"/>
        </w:rPr>
      </w:pPr>
      <w:r w:rsidRPr="00BA16FA">
        <w:rPr>
          <w:rFonts w:ascii="Times New Roman" w:hAnsi="Times New Roman"/>
          <w:b/>
          <w:sz w:val="20"/>
          <w:szCs w:val="20"/>
        </w:rPr>
        <w:t>Investor Compensation Scheme</w:t>
      </w:r>
    </w:p>
    <w:p w:rsidR="008916AE" w:rsidRPr="00BA16FA" w:rsidRDefault="002E645E" w:rsidP="003370B8">
      <w:pPr>
        <w:pStyle w:val="NoSpacing"/>
        <w:rPr>
          <w:rFonts w:ascii="Times New Roman" w:hAnsi="Times New Roman"/>
          <w:sz w:val="20"/>
          <w:szCs w:val="20"/>
        </w:rPr>
      </w:pPr>
      <w:r w:rsidRPr="008C18C3">
        <w:rPr>
          <w:rFonts w:ascii="Times New Roman" w:hAnsi="Times New Roman"/>
          <w:sz w:val="20"/>
          <w:szCs w:val="20"/>
        </w:rPr>
        <w:t>Unique Financial Services Ltd</w:t>
      </w:r>
      <w:r w:rsidR="003C41F5" w:rsidRPr="008C18C3">
        <w:rPr>
          <w:rFonts w:ascii="Times New Roman" w:hAnsi="Times New Roman"/>
          <w:sz w:val="20"/>
          <w:szCs w:val="20"/>
        </w:rPr>
        <w:t xml:space="preserve"> </w:t>
      </w:r>
      <w:r w:rsidR="008916AE" w:rsidRPr="008C18C3">
        <w:rPr>
          <w:rFonts w:ascii="Times New Roman" w:hAnsi="Times New Roman"/>
          <w:sz w:val="20"/>
          <w:szCs w:val="20"/>
        </w:rPr>
        <w:t xml:space="preserve">is a member of the Investor Compensation Scheme, which provides certain remedies to eligible clients on default by </w:t>
      </w:r>
      <w:r w:rsidRPr="008C18C3">
        <w:rPr>
          <w:rFonts w:ascii="Times New Roman" w:hAnsi="Times New Roman"/>
          <w:sz w:val="20"/>
          <w:szCs w:val="20"/>
        </w:rPr>
        <w:t>Unique Financial Services Ltd</w:t>
      </w:r>
      <w:r w:rsidR="008916AE" w:rsidRPr="008C18C3">
        <w:rPr>
          <w:rFonts w:ascii="Times New Roman" w:hAnsi="Times New Roman"/>
          <w:sz w:val="20"/>
          <w:szCs w:val="20"/>
        </w:rPr>
        <w:t xml:space="preserve">. </w:t>
      </w:r>
      <w:r w:rsidR="008916AE" w:rsidRPr="008C18C3">
        <w:rPr>
          <w:rFonts w:ascii="Times New Roman" w:hAnsi="Times New Roman"/>
          <w:sz w:val="20"/>
          <w:szCs w:val="20"/>
        </w:rPr>
        <w:t xml:space="preserve">Your legal rights against </w:t>
      </w:r>
      <w:r w:rsidRPr="008C18C3">
        <w:rPr>
          <w:rFonts w:ascii="Times New Roman" w:hAnsi="Times New Roman"/>
          <w:sz w:val="20"/>
          <w:szCs w:val="20"/>
        </w:rPr>
        <w:t>Unique Financial Services Ltd</w:t>
      </w:r>
      <w:r w:rsidR="00A1070D" w:rsidRPr="008C18C3">
        <w:rPr>
          <w:rFonts w:ascii="Times New Roman" w:hAnsi="Times New Roman"/>
          <w:sz w:val="20"/>
          <w:szCs w:val="20"/>
        </w:rPr>
        <w:t xml:space="preserve"> </w:t>
      </w:r>
      <w:r w:rsidR="00B90E5D" w:rsidRPr="008C18C3">
        <w:rPr>
          <w:rFonts w:ascii="Times New Roman" w:hAnsi="Times New Roman"/>
          <w:sz w:val="20"/>
          <w:szCs w:val="20"/>
        </w:rPr>
        <w:t xml:space="preserve">are not </w:t>
      </w:r>
      <w:r w:rsidR="008916AE" w:rsidRPr="008C18C3">
        <w:rPr>
          <w:rFonts w:ascii="Times New Roman" w:hAnsi="Times New Roman"/>
          <w:sz w:val="20"/>
          <w:szCs w:val="20"/>
        </w:rPr>
        <w:t>affected by this scheme.</w:t>
      </w:r>
      <w:r w:rsidR="00AB227B" w:rsidRPr="008C18C3">
        <w:rPr>
          <w:rFonts w:ascii="Times New Roman" w:hAnsi="Times New Roman"/>
          <w:sz w:val="20"/>
          <w:szCs w:val="20"/>
        </w:rPr>
        <w:t xml:space="preserve">  </w:t>
      </w:r>
      <w:r w:rsidR="008916AE" w:rsidRPr="008C18C3">
        <w:rPr>
          <w:rFonts w:ascii="Times New Roman" w:hAnsi="Times New Roman"/>
          <w:sz w:val="20"/>
          <w:szCs w:val="20"/>
        </w:rPr>
        <w:t>Under 38 (1) of the In</w:t>
      </w:r>
      <w:r w:rsidR="00A1070D" w:rsidRPr="008C18C3">
        <w:rPr>
          <w:rFonts w:ascii="Times New Roman" w:hAnsi="Times New Roman"/>
          <w:sz w:val="20"/>
          <w:szCs w:val="20"/>
        </w:rPr>
        <w:t>vestor Compensation Act, 1998, we</w:t>
      </w:r>
      <w:r w:rsidR="008916AE" w:rsidRPr="008C18C3">
        <w:rPr>
          <w:rFonts w:ascii="Times New Roman" w:hAnsi="Times New Roman"/>
          <w:sz w:val="20"/>
          <w:szCs w:val="20"/>
        </w:rPr>
        <w:t xml:space="preserve"> wish to draw your attention to the following:</w:t>
      </w:r>
      <w:r w:rsidR="00361BDF" w:rsidRPr="008C18C3">
        <w:rPr>
          <w:rFonts w:ascii="Times New Roman" w:hAnsi="Times New Roman"/>
          <w:sz w:val="20"/>
          <w:szCs w:val="20"/>
        </w:rPr>
        <w:t xml:space="preserve">  </w:t>
      </w:r>
      <w:r w:rsidR="008916AE" w:rsidRPr="008C18C3">
        <w:rPr>
          <w:rFonts w:ascii="Times New Roman" w:hAnsi="Times New Roman"/>
          <w:sz w:val="20"/>
          <w:szCs w:val="20"/>
        </w:rPr>
        <w:t>The Investor Compensation Act, 1998, provides for the establishment of a compens</w:t>
      </w:r>
      <w:r w:rsidR="002946B1" w:rsidRPr="008C18C3">
        <w:rPr>
          <w:rFonts w:ascii="Times New Roman" w:hAnsi="Times New Roman"/>
          <w:sz w:val="20"/>
          <w:szCs w:val="20"/>
        </w:rPr>
        <w:t xml:space="preserve">ation scheme to certain clients </w:t>
      </w:r>
      <w:r w:rsidR="008916AE" w:rsidRPr="008C18C3">
        <w:rPr>
          <w:rFonts w:ascii="Times New Roman" w:hAnsi="Times New Roman"/>
          <w:sz w:val="20"/>
          <w:szCs w:val="20"/>
        </w:rPr>
        <w:t>(known as eligible investors) of authorised investment firms, as defined in that Act.</w:t>
      </w:r>
      <w:r w:rsidR="007228DA" w:rsidRPr="008C18C3">
        <w:rPr>
          <w:rFonts w:ascii="Times New Roman" w:hAnsi="Times New Roman"/>
          <w:sz w:val="20"/>
          <w:szCs w:val="20"/>
        </w:rPr>
        <w:t xml:space="preserve">  </w:t>
      </w:r>
      <w:r w:rsidR="00A1070D" w:rsidRPr="008C18C3">
        <w:rPr>
          <w:rFonts w:ascii="Times New Roman" w:hAnsi="Times New Roman"/>
          <w:sz w:val="20"/>
          <w:szCs w:val="20"/>
        </w:rPr>
        <w:t>C</w:t>
      </w:r>
      <w:r w:rsidR="008916AE" w:rsidRPr="008C18C3">
        <w:rPr>
          <w:rFonts w:ascii="Times New Roman" w:hAnsi="Times New Roman"/>
          <w:sz w:val="20"/>
          <w:szCs w:val="20"/>
        </w:rPr>
        <w:t>ompensation may be payable where money or investment instruments owed or belongin</w:t>
      </w:r>
      <w:r w:rsidR="004A2485" w:rsidRPr="008C18C3">
        <w:rPr>
          <w:rFonts w:ascii="Times New Roman" w:hAnsi="Times New Roman"/>
          <w:sz w:val="20"/>
          <w:szCs w:val="20"/>
        </w:rPr>
        <w:t>g to clients are held, or in the</w:t>
      </w:r>
      <w:r w:rsidR="008916AE" w:rsidRPr="008C18C3">
        <w:rPr>
          <w:rFonts w:ascii="Times New Roman" w:hAnsi="Times New Roman"/>
          <w:sz w:val="20"/>
          <w:szCs w:val="20"/>
        </w:rPr>
        <w:t xml:space="preserve"> </w:t>
      </w:r>
      <w:r w:rsidR="00361BDF" w:rsidRPr="008C18C3">
        <w:rPr>
          <w:rFonts w:ascii="Times New Roman" w:hAnsi="Times New Roman"/>
          <w:sz w:val="20"/>
          <w:szCs w:val="20"/>
        </w:rPr>
        <w:t xml:space="preserve">case of investment instruments, </w:t>
      </w:r>
      <w:r w:rsidR="008916AE" w:rsidRPr="008C18C3">
        <w:rPr>
          <w:rFonts w:ascii="Times New Roman" w:hAnsi="Times New Roman"/>
          <w:sz w:val="20"/>
          <w:szCs w:val="20"/>
        </w:rPr>
        <w:t xml:space="preserve">administrated or managed by </w:t>
      </w:r>
      <w:r w:rsidRPr="008C18C3">
        <w:rPr>
          <w:rFonts w:ascii="Times New Roman" w:hAnsi="Times New Roman"/>
          <w:sz w:val="20"/>
          <w:szCs w:val="20"/>
        </w:rPr>
        <w:t>Unique Financial Services Ltd</w:t>
      </w:r>
      <w:r w:rsidR="003C41F5" w:rsidRPr="008C18C3">
        <w:rPr>
          <w:rFonts w:ascii="Times New Roman" w:hAnsi="Times New Roman"/>
          <w:sz w:val="20"/>
          <w:szCs w:val="20"/>
        </w:rPr>
        <w:t xml:space="preserve"> </w:t>
      </w:r>
      <w:r w:rsidR="008916AE" w:rsidRPr="008C18C3">
        <w:rPr>
          <w:rFonts w:ascii="Times New Roman" w:hAnsi="Times New Roman"/>
          <w:sz w:val="20"/>
          <w:szCs w:val="20"/>
        </w:rPr>
        <w:t xml:space="preserve">cannot be returned to those clients for the time being and there is no reasonably foreseeable opportunity of </w:t>
      </w:r>
      <w:r w:rsidRPr="008C18C3">
        <w:rPr>
          <w:rFonts w:ascii="Times New Roman" w:hAnsi="Times New Roman"/>
          <w:sz w:val="20"/>
          <w:szCs w:val="20"/>
        </w:rPr>
        <w:t>Unique Financial Services Ltd</w:t>
      </w:r>
      <w:r w:rsidR="003C41F5" w:rsidRPr="008C18C3">
        <w:rPr>
          <w:rFonts w:ascii="Times New Roman" w:hAnsi="Times New Roman"/>
          <w:sz w:val="20"/>
          <w:szCs w:val="20"/>
        </w:rPr>
        <w:t xml:space="preserve"> </w:t>
      </w:r>
      <w:r w:rsidR="00F55E58" w:rsidRPr="008C18C3">
        <w:rPr>
          <w:rFonts w:ascii="Times New Roman" w:hAnsi="Times New Roman"/>
          <w:sz w:val="20"/>
          <w:szCs w:val="20"/>
        </w:rPr>
        <w:t xml:space="preserve">  </w:t>
      </w:r>
      <w:r w:rsidR="008916AE" w:rsidRPr="008C18C3">
        <w:rPr>
          <w:rFonts w:ascii="Times New Roman" w:hAnsi="Times New Roman"/>
          <w:sz w:val="20"/>
          <w:szCs w:val="20"/>
        </w:rPr>
        <w:t>being able to do so.</w:t>
      </w:r>
      <w:r w:rsidR="007228DA" w:rsidRPr="008C18C3">
        <w:rPr>
          <w:rFonts w:ascii="Times New Roman" w:hAnsi="Times New Roman"/>
          <w:sz w:val="20"/>
          <w:szCs w:val="20"/>
        </w:rPr>
        <w:t xml:space="preserve"> </w:t>
      </w:r>
      <w:r w:rsidR="00F55E58" w:rsidRPr="008C18C3">
        <w:rPr>
          <w:rFonts w:ascii="Times New Roman" w:hAnsi="Times New Roman"/>
          <w:sz w:val="20"/>
          <w:szCs w:val="20"/>
        </w:rPr>
        <w:t>A</w:t>
      </w:r>
      <w:r w:rsidR="008916AE" w:rsidRPr="008C18C3">
        <w:rPr>
          <w:rFonts w:ascii="Times New Roman" w:hAnsi="Times New Roman"/>
          <w:sz w:val="20"/>
          <w:szCs w:val="20"/>
        </w:rPr>
        <w:t xml:space="preserve"> right to compensation will arise only:</w:t>
      </w:r>
      <w:r w:rsidR="007228DA" w:rsidRPr="008C18C3">
        <w:rPr>
          <w:rFonts w:ascii="Times New Roman" w:hAnsi="Times New Roman"/>
          <w:sz w:val="20"/>
          <w:szCs w:val="20"/>
        </w:rPr>
        <w:t xml:space="preserve">  </w:t>
      </w:r>
      <w:r w:rsidR="00F55E58" w:rsidRPr="008C18C3">
        <w:rPr>
          <w:rFonts w:ascii="Times New Roman" w:hAnsi="Times New Roman"/>
          <w:sz w:val="20"/>
          <w:szCs w:val="20"/>
        </w:rPr>
        <w:t>I</w:t>
      </w:r>
      <w:r w:rsidR="008916AE" w:rsidRPr="008C18C3">
        <w:rPr>
          <w:rFonts w:ascii="Times New Roman" w:hAnsi="Times New Roman"/>
          <w:sz w:val="20"/>
          <w:szCs w:val="20"/>
        </w:rPr>
        <w:t xml:space="preserve">f the client is an eligible investor as defined in </w:t>
      </w:r>
      <w:r w:rsidR="007C2E5A" w:rsidRPr="008C18C3">
        <w:rPr>
          <w:rFonts w:ascii="Times New Roman" w:hAnsi="Times New Roman"/>
          <w:sz w:val="20"/>
          <w:szCs w:val="20"/>
        </w:rPr>
        <w:t>the Act</w:t>
      </w:r>
      <w:r w:rsidR="00762BDD" w:rsidRPr="008C18C3">
        <w:rPr>
          <w:rFonts w:ascii="Times New Roman" w:hAnsi="Times New Roman"/>
          <w:sz w:val="20"/>
          <w:szCs w:val="20"/>
        </w:rPr>
        <w:t xml:space="preserve"> and i</w:t>
      </w:r>
      <w:r w:rsidR="008916AE" w:rsidRPr="008C18C3">
        <w:rPr>
          <w:rFonts w:ascii="Times New Roman" w:hAnsi="Times New Roman"/>
          <w:sz w:val="20"/>
          <w:szCs w:val="20"/>
        </w:rPr>
        <w:t xml:space="preserve">f it transpires that </w:t>
      </w:r>
      <w:r w:rsidRPr="008C18C3">
        <w:rPr>
          <w:rFonts w:ascii="Times New Roman" w:hAnsi="Times New Roman"/>
          <w:sz w:val="20"/>
          <w:szCs w:val="20"/>
        </w:rPr>
        <w:t>Unique Financial Services Ltd</w:t>
      </w:r>
      <w:r w:rsidR="00AB227B" w:rsidRPr="008C18C3">
        <w:rPr>
          <w:rFonts w:ascii="Times New Roman" w:hAnsi="Times New Roman"/>
          <w:sz w:val="20"/>
          <w:szCs w:val="20"/>
        </w:rPr>
        <w:t xml:space="preserve"> </w:t>
      </w:r>
      <w:r w:rsidR="007C2E5A" w:rsidRPr="008C18C3">
        <w:rPr>
          <w:rFonts w:ascii="Times New Roman" w:hAnsi="Times New Roman"/>
          <w:sz w:val="20"/>
          <w:szCs w:val="20"/>
        </w:rPr>
        <w:t>are</w:t>
      </w:r>
      <w:r w:rsidR="008916AE" w:rsidRPr="008C18C3">
        <w:rPr>
          <w:rFonts w:ascii="Times New Roman" w:hAnsi="Times New Roman"/>
          <w:sz w:val="20"/>
          <w:szCs w:val="20"/>
        </w:rPr>
        <w:t xml:space="preserve"> not in a position to re</w:t>
      </w:r>
      <w:r w:rsidR="004A2485" w:rsidRPr="008C18C3">
        <w:rPr>
          <w:rFonts w:ascii="Times New Roman" w:hAnsi="Times New Roman"/>
          <w:sz w:val="20"/>
          <w:szCs w:val="20"/>
        </w:rPr>
        <w:t xml:space="preserve">turn client money or investment </w:t>
      </w:r>
      <w:r w:rsidR="008916AE" w:rsidRPr="008C18C3">
        <w:rPr>
          <w:rFonts w:ascii="Times New Roman" w:hAnsi="Times New Roman"/>
          <w:sz w:val="20"/>
          <w:szCs w:val="20"/>
        </w:rPr>
        <w:t xml:space="preserve">instruments owned or belonging to the clients of </w:t>
      </w:r>
      <w:r w:rsidRPr="008C18C3">
        <w:rPr>
          <w:rFonts w:ascii="Times New Roman" w:hAnsi="Times New Roman"/>
          <w:sz w:val="20"/>
          <w:szCs w:val="20"/>
        </w:rPr>
        <w:t>Unique Financial Services Ltd</w:t>
      </w:r>
      <w:r w:rsidR="00762BDD" w:rsidRPr="008C18C3">
        <w:rPr>
          <w:rFonts w:ascii="Times New Roman" w:hAnsi="Times New Roman"/>
          <w:sz w:val="20"/>
          <w:szCs w:val="20"/>
        </w:rPr>
        <w:t xml:space="preserve"> </w:t>
      </w:r>
      <w:r w:rsidR="008916AE" w:rsidRPr="008C18C3">
        <w:rPr>
          <w:rFonts w:ascii="Times New Roman" w:hAnsi="Times New Roman"/>
          <w:sz w:val="20"/>
          <w:szCs w:val="20"/>
        </w:rPr>
        <w:t>and to the extent that the client</w:t>
      </w:r>
      <w:r w:rsidR="00F55E58" w:rsidRPr="008C18C3">
        <w:rPr>
          <w:rFonts w:ascii="Times New Roman" w:hAnsi="Times New Roman"/>
          <w:sz w:val="20"/>
          <w:szCs w:val="20"/>
        </w:rPr>
        <w:t>’</w:t>
      </w:r>
      <w:r w:rsidR="008916AE" w:rsidRPr="008C18C3">
        <w:rPr>
          <w:rFonts w:ascii="Times New Roman" w:hAnsi="Times New Roman"/>
          <w:sz w:val="20"/>
          <w:szCs w:val="20"/>
        </w:rPr>
        <w:t>s loss is recognised for the purposes of the Act.</w:t>
      </w:r>
      <w:r w:rsidR="007228DA" w:rsidRPr="008C18C3">
        <w:rPr>
          <w:rFonts w:ascii="Times New Roman" w:hAnsi="Times New Roman"/>
          <w:sz w:val="20"/>
          <w:szCs w:val="20"/>
        </w:rPr>
        <w:t xml:space="preserve"> </w:t>
      </w:r>
      <w:r w:rsidR="008916AE" w:rsidRPr="008C18C3">
        <w:rPr>
          <w:rFonts w:ascii="Times New Roman" w:hAnsi="Times New Roman"/>
          <w:sz w:val="20"/>
          <w:szCs w:val="20"/>
        </w:rPr>
        <w:t>Where an entitlement to compensation is established, the compensation payable will be the lesser of:</w:t>
      </w:r>
      <w:r w:rsidR="00361BDF" w:rsidRPr="008C18C3">
        <w:rPr>
          <w:rFonts w:ascii="Times New Roman" w:hAnsi="Times New Roman"/>
          <w:sz w:val="20"/>
          <w:szCs w:val="20"/>
        </w:rPr>
        <w:t xml:space="preserve">  </w:t>
      </w:r>
      <w:r w:rsidR="008916AE" w:rsidRPr="008C18C3">
        <w:rPr>
          <w:rFonts w:ascii="Times New Roman" w:hAnsi="Times New Roman"/>
          <w:sz w:val="20"/>
          <w:szCs w:val="20"/>
        </w:rPr>
        <w:t xml:space="preserve">90% of the amount of the clients loss which is recognised for the purposes of the Investor Compensation Act 1998 or </w:t>
      </w:r>
      <w:r w:rsidR="00AB227B" w:rsidRPr="008C18C3">
        <w:rPr>
          <w:rFonts w:ascii="Times New Roman" w:hAnsi="Times New Roman"/>
          <w:sz w:val="20"/>
          <w:szCs w:val="20"/>
        </w:rPr>
        <w:t>Compensat</w:t>
      </w:r>
      <w:r w:rsidR="002946B1" w:rsidRPr="008C18C3">
        <w:rPr>
          <w:rFonts w:ascii="Times New Roman" w:hAnsi="Times New Roman"/>
          <w:sz w:val="20"/>
          <w:szCs w:val="20"/>
        </w:rPr>
        <w:t>ion of up to Eur20,000</w:t>
      </w:r>
      <w:r w:rsidR="008916AE" w:rsidRPr="008C18C3">
        <w:rPr>
          <w:rFonts w:ascii="Times New Roman" w:hAnsi="Times New Roman"/>
          <w:sz w:val="20"/>
          <w:szCs w:val="20"/>
        </w:rPr>
        <w:t>.</w:t>
      </w:r>
      <w:r w:rsidR="007C0034" w:rsidRPr="008C18C3">
        <w:rPr>
          <w:rFonts w:ascii="Times New Roman" w:hAnsi="Times New Roman"/>
          <w:sz w:val="20"/>
          <w:szCs w:val="20"/>
        </w:rPr>
        <w:t xml:space="preserve">  </w:t>
      </w:r>
      <w:r w:rsidR="008916AE" w:rsidRPr="008C18C3">
        <w:rPr>
          <w:rFonts w:ascii="Times New Roman" w:hAnsi="Times New Roman"/>
          <w:sz w:val="20"/>
          <w:szCs w:val="20"/>
          <w:lang w:val="en-US"/>
        </w:rPr>
        <w:t>For further information, contact the</w:t>
      </w:r>
      <w:r w:rsidR="00361BDF" w:rsidRPr="008C18C3">
        <w:rPr>
          <w:rFonts w:ascii="Times New Roman" w:hAnsi="Times New Roman"/>
          <w:sz w:val="20"/>
          <w:szCs w:val="20"/>
          <w:lang w:val="en-US"/>
        </w:rPr>
        <w:t xml:space="preserve"> Investor Compensation Company</w:t>
      </w:r>
      <w:r w:rsidR="008916AE" w:rsidRPr="008C18C3">
        <w:rPr>
          <w:rFonts w:ascii="Times New Roman" w:hAnsi="Times New Roman"/>
          <w:sz w:val="20"/>
          <w:szCs w:val="20"/>
          <w:lang w:val="en-US"/>
        </w:rPr>
        <w:t xml:space="preserve"> (01) 224 4955</w:t>
      </w:r>
      <w:r w:rsidR="00361BDF" w:rsidRPr="008C18C3">
        <w:rPr>
          <w:rFonts w:ascii="Times New Roman" w:hAnsi="Times New Roman"/>
          <w:sz w:val="20"/>
          <w:szCs w:val="20"/>
          <w:lang w:val="en-US"/>
        </w:rPr>
        <w:t>.</w:t>
      </w:r>
    </w:p>
    <w:p w:rsidR="00361BDF" w:rsidRPr="00BA16FA" w:rsidRDefault="00361BDF" w:rsidP="00A9068B">
      <w:pPr>
        <w:pStyle w:val="Default"/>
        <w:rPr>
          <w:rFonts w:ascii="Times New Roman" w:hAnsi="Times New Roman" w:cs="Times New Roman"/>
          <w:b/>
          <w:sz w:val="20"/>
          <w:szCs w:val="20"/>
        </w:rPr>
      </w:pPr>
    </w:p>
    <w:p w:rsidR="006C7AF1" w:rsidRPr="00BA16FA" w:rsidRDefault="00A9068B" w:rsidP="00A9068B">
      <w:pPr>
        <w:pStyle w:val="Default"/>
        <w:rPr>
          <w:rFonts w:ascii="Times New Roman" w:hAnsi="Times New Roman" w:cs="Times New Roman"/>
          <w:b/>
          <w:sz w:val="20"/>
          <w:szCs w:val="20"/>
        </w:rPr>
      </w:pPr>
      <w:r w:rsidRPr="00BA16FA">
        <w:rPr>
          <w:rFonts w:ascii="Times New Roman" w:hAnsi="Times New Roman" w:cs="Times New Roman"/>
          <w:b/>
          <w:sz w:val="20"/>
          <w:szCs w:val="20"/>
        </w:rPr>
        <w:t>DIRECT MARKETING</w:t>
      </w:r>
    </w:p>
    <w:p w:rsidR="00A9068B" w:rsidRPr="00BA16FA" w:rsidRDefault="00A9068B" w:rsidP="00A9068B">
      <w:pPr>
        <w:pStyle w:val="Default"/>
        <w:rPr>
          <w:rFonts w:ascii="Times New Roman" w:hAnsi="Times New Roman" w:cs="Times New Roman"/>
          <w:sz w:val="20"/>
          <w:szCs w:val="20"/>
        </w:rPr>
      </w:pPr>
      <w:r w:rsidRPr="00BA16FA">
        <w:rPr>
          <w:rFonts w:ascii="Times New Roman" w:hAnsi="Times New Roman" w:cs="Times New Roman"/>
          <w:sz w:val="20"/>
          <w:szCs w:val="20"/>
        </w:rPr>
        <w:t xml:space="preserve">We would also like to keep you informed of various </w:t>
      </w:r>
      <w:r w:rsidR="00361BDF" w:rsidRPr="00BA16FA">
        <w:rPr>
          <w:rFonts w:ascii="Times New Roman" w:hAnsi="Times New Roman" w:cs="Times New Roman"/>
          <w:sz w:val="20"/>
          <w:szCs w:val="20"/>
        </w:rPr>
        <w:t>Life, Pensions and</w:t>
      </w:r>
      <w:r w:rsidRPr="00BA16FA">
        <w:rPr>
          <w:rFonts w:ascii="Times New Roman" w:hAnsi="Times New Roman" w:cs="Times New Roman"/>
          <w:sz w:val="20"/>
          <w:szCs w:val="20"/>
        </w:rPr>
        <w:t xml:space="preserve"> </w:t>
      </w:r>
      <w:r w:rsidR="00361BDF" w:rsidRPr="00BA16FA">
        <w:rPr>
          <w:rFonts w:ascii="Times New Roman" w:hAnsi="Times New Roman" w:cs="Times New Roman"/>
          <w:sz w:val="20"/>
          <w:szCs w:val="20"/>
        </w:rPr>
        <w:t>I</w:t>
      </w:r>
      <w:r w:rsidRPr="00BA16FA">
        <w:rPr>
          <w:rFonts w:ascii="Times New Roman" w:hAnsi="Times New Roman" w:cs="Times New Roman"/>
          <w:sz w:val="20"/>
          <w:szCs w:val="20"/>
        </w:rPr>
        <w:t>nvestment</w:t>
      </w:r>
      <w:r w:rsidR="00361BDF" w:rsidRPr="00BA16FA">
        <w:rPr>
          <w:rFonts w:ascii="Times New Roman" w:hAnsi="Times New Roman" w:cs="Times New Roman"/>
          <w:sz w:val="20"/>
          <w:szCs w:val="20"/>
        </w:rPr>
        <w:t xml:space="preserve"> products</w:t>
      </w:r>
      <w:r w:rsidRPr="00BA16FA">
        <w:rPr>
          <w:rFonts w:ascii="Times New Roman" w:hAnsi="Times New Roman" w:cs="Times New Roman"/>
          <w:sz w:val="20"/>
          <w:szCs w:val="20"/>
        </w:rPr>
        <w:t xml:space="preserve">, and any other services provided by us or associated companies with which we have a formal business arrangement, and which we think may be of interest to you. </w:t>
      </w:r>
    </w:p>
    <w:p w:rsidR="00A9068B" w:rsidRPr="00BA16FA" w:rsidRDefault="00A9068B" w:rsidP="00A9068B">
      <w:pPr>
        <w:pStyle w:val="Default"/>
        <w:rPr>
          <w:rFonts w:ascii="Times New Roman" w:hAnsi="Times New Roman" w:cs="Times New Roman"/>
          <w:sz w:val="20"/>
          <w:szCs w:val="20"/>
        </w:rPr>
      </w:pPr>
    </w:p>
    <w:p w:rsidR="00A9068B" w:rsidRPr="00BA16FA" w:rsidRDefault="002946B1" w:rsidP="00A9068B">
      <w:pPr>
        <w:pStyle w:val="Default"/>
        <w:rPr>
          <w:rFonts w:ascii="Times New Roman" w:hAnsi="Times New Roman" w:cs="Times New Roman"/>
          <w:sz w:val="20"/>
          <w:szCs w:val="20"/>
        </w:rPr>
      </w:pPr>
      <w:r>
        <w:rPr>
          <w:rFonts w:ascii="Times New Roman" w:hAnsi="Times New Roman" w:cs="Times New Roman"/>
          <w:sz w:val="20"/>
          <w:szCs w:val="20"/>
        </w:rPr>
        <w:t xml:space="preserve">I/We </w:t>
      </w:r>
      <w:r w:rsidR="00A9068B" w:rsidRPr="00BA16FA">
        <w:rPr>
          <w:rFonts w:ascii="Times New Roman" w:hAnsi="Times New Roman" w:cs="Times New Roman"/>
          <w:sz w:val="20"/>
          <w:szCs w:val="20"/>
        </w:rPr>
        <w:t>confirm having read the paragraphs in relation to Data Protection/Marketing in th</w:t>
      </w:r>
      <w:r w:rsidR="00AB227B" w:rsidRPr="00BA16FA">
        <w:rPr>
          <w:rFonts w:ascii="Times New Roman" w:hAnsi="Times New Roman" w:cs="Times New Roman"/>
          <w:sz w:val="20"/>
          <w:szCs w:val="20"/>
        </w:rPr>
        <w:t>is Terms of Business</w:t>
      </w:r>
      <w:r w:rsidR="00A9068B" w:rsidRPr="00BA16FA">
        <w:rPr>
          <w:rFonts w:ascii="Times New Roman" w:hAnsi="Times New Roman" w:cs="Times New Roman"/>
          <w:sz w:val="20"/>
          <w:szCs w:val="20"/>
        </w:rPr>
        <w:t>.</w:t>
      </w:r>
      <w:r w:rsidR="00AB227B" w:rsidRPr="00BA16FA">
        <w:rPr>
          <w:rFonts w:ascii="Times New Roman" w:hAnsi="Times New Roman" w:cs="Times New Roman"/>
          <w:sz w:val="20"/>
          <w:szCs w:val="20"/>
        </w:rPr>
        <w:t xml:space="preserve"> </w:t>
      </w:r>
      <w:r w:rsidR="00A9068B" w:rsidRPr="00BA16FA">
        <w:rPr>
          <w:rFonts w:ascii="Times New Roman" w:hAnsi="Times New Roman" w:cs="Times New Roman"/>
          <w:sz w:val="20"/>
          <w:szCs w:val="20"/>
        </w:rPr>
        <w:t xml:space="preserve"> I</w:t>
      </w:r>
      <w:r>
        <w:rPr>
          <w:rFonts w:ascii="Times New Roman" w:hAnsi="Times New Roman" w:cs="Times New Roman"/>
          <w:sz w:val="20"/>
          <w:szCs w:val="20"/>
        </w:rPr>
        <w:t xml:space="preserve">/We </w:t>
      </w:r>
      <w:r w:rsidR="00A9068B" w:rsidRPr="00BA16FA">
        <w:rPr>
          <w:rFonts w:ascii="Times New Roman" w:hAnsi="Times New Roman" w:cs="Times New Roman"/>
          <w:sz w:val="20"/>
          <w:szCs w:val="20"/>
        </w:rPr>
        <w:t xml:space="preserve">consent to </w:t>
      </w:r>
      <w:r w:rsidR="002E645E" w:rsidRPr="00BA16FA">
        <w:rPr>
          <w:rFonts w:ascii="Times New Roman" w:hAnsi="Times New Roman" w:cs="Times New Roman"/>
          <w:sz w:val="20"/>
          <w:szCs w:val="20"/>
        </w:rPr>
        <w:t>Unique Financial Services Ltd</w:t>
      </w:r>
      <w:r w:rsidR="00A9068B" w:rsidRPr="00BA16FA">
        <w:rPr>
          <w:rFonts w:ascii="Times New Roman" w:hAnsi="Times New Roman" w:cs="Times New Roman"/>
          <w:sz w:val="20"/>
          <w:szCs w:val="20"/>
        </w:rPr>
        <w:t xml:space="preserve"> making contact with me by letter, phone, email, or SMS text in relation to the range of services provided by us or o</w:t>
      </w:r>
      <w:r w:rsidR="00762BDD" w:rsidRPr="00BA16FA">
        <w:rPr>
          <w:rFonts w:ascii="Times New Roman" w:hAnsi="Times New Roman" w:cs="Times New Roman"/>
          <w:sz w:val="20"/>
          <w:szCs w:val="20"/>
        </w:rPr>
        <w:t>ur associated or partnership companies</w:t>
      </w:r>
      <w:r w:rsidR="00A9068B" w:rsidRPr="00BA16FA">
        <w:rPr>
          <w:rFonts w:ascii="Times New Roman" w:hAnsi="Times New Roman" w:cs="Times New Roman"/>
          <w:sz w:val="20"/>
          <w:szCs w:val="20"/>
        </w:rPr>
        <w:t xml:space="preserve"> and to the sharing of relevant information as indicated. </w:t>
      </w:r>
    </w:p>
    <w:p w:rsidR="00A9068B" w:rsidRPr="00BA16FA" w:rsidRDefault="00A9068B" w:rsidP="00A9068B">
      <w:pPr>
        <w:pStyle w:val="Default"/>
        <w:rPr>
          <w:rFonts w:ascii="Times New Roman" w:hAnsi="Times New Roman" w:cs="Times New Roman"/>
          <w:sz w:val="20"/>
          <w:szCs w:val="20"/>
        </w:rPr>
      </w:pPr>
    </w:p>
    <w:p w:rsidR="008916AE" w:rsidRPr="00B90E5D" w:rsidRDefault="00B90E5D" w:rsidP="00B90E5D">
      <w:pPr>
        <w:pStyle w:val="Default"/>
        <w:rPr>
          <w:rFonts w:ascii="Times New Roman" w:hAnsi="Times New Roman" w:cs="Times New Roman"/>
          <w:sz w:val="20"/>
          <w:szCs w:val="20"/>
        </w:rPr>
      </w:pPr>
      <w:r w:rsidRPr="00BA16FA">
        <w:rPr>
          <w:rFonts w:ascii="Times New Roman" w:hAnsi="Times New Roman"/>
          <w:noProof/>
          <w:sz w:val="20"/>
          <w:szCs w:val="20"/>
          <w:lang w:eastAsia="en-IE"/>
        </w:rPr>
        <mc:AlternateContent>
          <mc:Choice Requires="wps">
            <w:drawing>
              <wp:anchor distT="0" distB="0" distL="114300" distR="114300" simplePos="0" relativeHeight="251657728" behindDoc="0" locked="0" layoutInCell="1" allowOverlap="1" wp14:anchorId="0952C90A" wp14:editId="47F7369C">
                <wp:simplePos x="0" y="0"/>
                <wp:positionH relativeFrom="column">
                  <wp:posOffset>2767330</wp:posOffset>
                </wp:positionH>
                <wp:positionV relativeFrom="paragraph">
                  <wp:posOffset>137160</wp:posOffset>
                </wp:positionV>
                <wp:extent cx="304800" cy="1905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0500"/>
                        </a:xfrm>
                        <a:prstGeom prst="rect">
                          <a:avLst/>
                        </a:prstGeom>
                        <a:solidFill>
                          <a:srgbClr val="FFFFFF"/>
                        </a:solidFill>
                        <a:ln w="9525">
                          <a:solidFill>
                            <a:srgbClr val="000000"/>
                          </a:solidFill>
                          <a:miter lim="800000"/>
                          <a:headEnd/>
                          <a:tailEnd/>
                        </a:ln>
                      </wps:spPr>
                      <wps:txbx>
                        <w:txbxContent>
                          <w:p w:rsidR="00A9068B" w:rsidRDefault="00A9068B" w:rsidP="00A906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2C90A" id="_x0000_t202" coordsize="21600,21600" o:spt="202" path="m,l,21600r21600,l21600,xe">
                <v:stroke joinstyle="miter"/>
                <v:path gradientshapeok="t" o:connecttype="rect"/>
              </v:shapetype>
              <v:shape id="Text Box 2" o:spid="_x0000_s1026" type="#_x0000_t202" style="position:absolute;margin-left:217.9pt;margin-top:10.8pt;width:24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">
                <v:textbox>
                  <w:txbxContent>
                    <w:p w:rsidR="00A9068B" w:rsidRDefault="00A9068B" w:rsidP="00A9068B"/>
                  </w:txbxContent>
                </v:textbox>
              </v:shape>
            </w:pict>
          </mc:Fallback>
        </mc:AlternateContent>
      </w:r>
      <w:r w:rsidR="00A9068B" w:rsidRPr="00BA16FA">
        <w:rPr>
          <w:rFonts w:ascii="Times New Roman" w:hAnsi="Times New Roman" w:cs="Times New Roman"/>
          <w:sz w:val="20"/>
          <w:szCs w:val="20"/>
        </w:rPr>
        <w:t>If you do not wish to avail of these services, please tick here</w:t>
      </w:r>
      <w:r w:rsidR="0090525D" w:rsidRPr="00BA16FA">
        <w:rPr>
          <w:rFonts w:ascii="Times New Roman" w:hAnsi="Times New Roman" w:cs="Times New Roman"/>
          <w:sz w:val="20"/>
          <w:szCs w:val="20"/>
        </w:rPr>
        <w:t>;</w:t>
      </w:r>
      <w:r w:rsidR="00A9068B" w:rsidRPr="00BA16FA">
        <w:rPr>
          <w:rFonts w:ascii="Times New Roman" w:hAnsi="Times New Roman" w:cs="Times New Roman"/>
          <w:sz w:val="20"/>
          <w:szCs w:val="20"/>
        </w:rPr>
        <w:t xml:space="preserve"> </w:t>
      </w:r>
    </w:p>
    <w:p w:rsidR="00B7372C" w:rsidRPr="00BA16FA" w:rsidRDefault="00B7372C" w:rsidP="00A9068B">
      <w:pPr>
        <w:pStyle w:val="Default"/>
        <w:rPr>
          <w:rFonts w:ascii="Times New Roman" w:hAnsi="Times New Roman" w:cs="Times New Roman"/>
          <w:b/>
          <w:sz w:val="20"/>
          <w:szCs w:val="20"/>
        </w:rPr>
      </w:pPr>
    </w:p>
    <w:p w:rsidR="00A9068B" w:rsidRPr="00BA16FA" w:rsidRDefault="00AB227B" w:rsidP="00A9068B">
      <w:pPr>
        <w:pStyle w:val="Default"/>
        <w:rPr>
          <w:rFonts w:ascii="Times New Roman" w:hAnsi="Times New Roman" w:cs="Times New Roman"/>
          <w:b/>
          <w:sz w:val="20"/>
          <w:szCs w:val="20"/>
        </w:rPr>
      </w:pPr>
      <w:r w:rsidRPr="00BA16FA">
        <w:rPr>
          <w:rFonts w:ascii="Times New Roman" w:hAnsi="Times New Roman" w:cs="Times New Roman"/>
          <w:b/>
          <w:sz w:val="20"/>
          <w:szCs w:val="20"/>
        </w:rPr>
        <w:t xml:space="preserve">Terms </w:t>
      </w:r>
      <w:r w:rsidR="00762BDD" w:rsidRPr="00BA16FA">
        <w:rPr>
          <w:rFonts w:ascii="Times New Roman" w:hAnsi="Times New Roman" w:cs="Times New Roman"/>
          <w:b/>
          <w:sz w:val="20"/>
          <w:szCs w:val="20"/>
        </w:rPr>
        <w:t>o</w:t>
      </w:r>
      <w:r w:rsidRPr="00BA16FA">
        <w:rPr>
          <w:rFonts w:ascii="Times New Roman" w:hAnsi="Times New Roman" w:cs="Times New Roman"/>
          <w:b/>
          <w:sz w:val="20"/>
          <w:szCs w:val="20"/>
        </w:rPr>
        <w:t xml:space="preserve">f Business </w:t>
      </w:r>
    </w:p>
    <w:p w:rsidR="00A9068B" w:rsidRPr="00BA16FA" w:rsidRDefault="00A9068B" w:rsidP="00A9068B">
      <w:pPr>
        <w:pStyle w:val="Default"/>
        <w:rPr>
          <w:rFonts w:ascii="Times New Roman" w:hAnsi="Times New Roman" w:cs="Times New Roman"/>
          <w:sz w:val="20"/>
          <w:szCs w:val="20"/>
        </w:rPr>
      </w:pPr>
      <w:r w:rsidRPr="00BA16FA">
        <w:rPr>
          <w:rFonts w:ascii="Times New Roman" w:hAnsi="Times New Roman" w:cs="Times New Roman"/>
          <w:sz w:val="20"/>
          <w:szCs w:val="20"/>
        </w:rPr>
        <w:t>I</w:t>
      </w:r>
      <w:r w:rsidR="002946B1">
        <w:rPr>
          <w:rFonts w:ascii="Times New Roman" w:hAnsi="Times New Roman" w:cs="Times New Roman"/>
          <w:sz w:val="20"/>
          <w:szCs w:val="20"/>
        </w:rPr>
        <w:t>/We</w:t>
      </w:r>
      <w:r w:rsidRPr="00BA16FA">
        <w:rPr>
          <w:rFonts w:ascii="Times New Roman" w:hAnsi="Times New Roman" w:cs="Times New Roman"/>
          <w:sz w:val="20"/>
          <w:szCs w:val="20"/>
        </w:rPr>
        <w:t xml:space="preserve"> acknowledge that I</w:t>
      </w:r>
      <w:r w:rsidR="002946B1">
        <w:rPr>
          <w:rFonts w:ascii="Times New Roman" w:hAnsi="Times New Roman" w:cs="Times New Roman"/>
          <w:sz w:val="20"/>
          <w:szCs w:val="20"/>
        </w:rPr>
        <w:t>/We</w:t>
      </w:r>
      <w:r w:rsidRPr="00BA16FA">
        <w:rPr>
          <w:rFonts w:ascii="Times New Roman" w:hAnsi="Times New Roman" w:cs="Times New Roman"/>
          <w:sz w:val="20"/>
          <w:szCs w:val="20"/>
        </w:rPr>
        <w:t xml:space="preserve"> have been provided with a </w:t>
      </w:r>
      <w:r w:rsidR="00DE103E" w:rsidRPr="00BA16FA">
        <w:rPr>
          <w:rFonts w:ascii="Times New Roman" w:hAnsi="Times New Roman" w:cs="Times New Roman"/>
          <w:sz w:val="20"/>
          <w:szCs w:val="20"/>
        </w:rPr>
        <w:t>copy of the Terms of Business from</w:t>
      </w:r>
      <w:r w:rsidRPr="00BA16FA">
        <w:rPr>
          <w:rFonts w:ascii="Times New Roman" w:hAnsi="Times New Roman" w:cs="Times New Roman"/>
          <w:sz w:val="20"/>
          <w:szCs w:val="20"/>
        </w:rPr>
        <w:t xml:space="preserve"> </w:t>
      </w:r>
      <w:r w:rsidR="002E645E" w:rsidRPr="00BA16FA">
        <w:rPr>
          <w:rFonts w:ascii="Times New Roman" w:hAnsi="Times New Roman" w:cs="Times New Roman"/>
          <w:sz w:val="20"/>
          <w:szCs w:val="20"/>
        </w:rPr>
        <w:t>Unique Financial Services Ltd</w:t>
      </w:r>
      <w:r w:rsidRPr="00BA16FA">
        <w:rPr>
          <w:rFonts w:ascii="Times New Roman" w:hAnsi="Times New Roman" w:cs="Times New Roman"/>
          <w:sz w:val="20"/>
          <w:szCs w:val="20"/>
        </w:rPr>
        <w:t xml:space="preserve"> </w:t>
      </w:r>
      <w:r w:rsidR="00DE103E" w:rsidRPr="00BA16FA">
        <w:rPr>
          <w:rFonts w:ascii="Times New Roman" w:hAnsi="Times New Roman" w:cs="Times New Roman"/>
          <w:sz w:val="20"/>
          <w:szCs w:val="20"/>
        </w:rPr>
        <w:t>Financial</w:t>
      </w:r>
      <w:r w:rsidRPr="00BA16FA">
        <w:rPr>
          <w:rFonts w:ascii="Times New Roman" w:hAnsi="Times New Roman" w:cs="Times New Roman"/>
          <w:sz w:val="20"/>
          <w:szCs w:val="20"/>
        </w:rPr>
        <w:t xml:space="preserve"> Adviser and confirm that I</w:t>
      </w:r>
      <w:r w:rsidR="002946B1">
        <w:rPr>
          <w:rFonts w:ascii="Times New Roman" w:hAnsi="Times New Roman" w:cs="Times New Roman"/>
          <w:sz w:val="20"/>
          <w:szCs w:val="20"/>
        </w:rPr>
        <w:t>/We</w:t>
      </w:r>
      <w:r w:rsidRPr="00BA16FA">
        <w:rPr>
          <w:rFonts w:ascii="Times New Roman" w:hAnsi="Times New Roman" w:cs="Times New Roman"/>
          <w:sz w:val="20"/>
          <w:szCs w:val="20"/>
        </w:rPr>
        <w:t xml:space="preserve"> have read and understand them. </w:t>
      </w:r>
    </w:p>
    <w:p w:rsidR="003256B8" w:rsidRPr="00BA16FA" w:rsidRDefault="003256B8" w:rsidP="00A9068B">
      <w:pPr>
        <w:pStyle w:val="Default"/>
        <w:rPr>
          <w:rFonts w:ascii="Times New Roman" w:hAnsi="Times New Roman" w:cs="Times New Roman"/>
          <w:sz w:val="20"/>
          <w:szCs w:val="20"/>
        </w:rPr>
      </w:pPr>
    </w:p>
    <w:p w:rsidR="00A9068B" w:rsidRPr="00BA16FA" w:rsidRDefault="00853C77" w:rsidP="00A9068B">
      <w:pPr>
        <w:pStyle w:val="Default"/>
        <w:rPr>
          <w:rFonts w:ascii="Times New Roman" w:hAnsi="Times New Roman" w:cs="Times New Roman"/>
          <w:sz w:val="20"/>
          <w:szCs w:val="20"/>
        </w:rPr>
      </w:pPr>
      <w:r w:rsidRPr="00BA16FA">
        <w:rPr>
          <w:rFonts w:ascii="Times New Roman" w:hAnsi="Times New Roman" w:cs="Times New Roman"/>
          <w:sz w:val="20"/>
          <w:szCs w:val="20"/>
        </w:rPr>
        <w:t>Signed</w:t>
      </w:r>
      <w:r w:rsidR="003256B8" w:rsidRPr="00BA16FA">
        <w:rPr>
          <w:rFonts w:ascii="Times New Roman" w:hAnsi="Times New Roman" w:cs="Times New Roman"/>
          <w:sz w:val="20"/>
          <w:szCs w:val="20"/>
        </w:rPr>
        <w:t xml:space="preserve"> 1</w:t>
      </w:r>
      <w:r w:rsidR="00E8101B">
        <w:rPr>
          <w:rFonts w:ascii="Times New Roman" w:hAnsi="Times New Roman" w:cs="Times New Roman"/>
          <w:sz w:val="20"/>
          <w:szCs w:val="20"/>
        </w:rPr>
        <w:t>st</w:t>
      </w:r>
      <w:r w:rsidRPr="00BA16FA">
        <w:rPr>
          <w:rFonts w:ascii="Times New Roman" w:hAnsi="Times New Roman" w:cs="Times New Roman"/>
          <w:sz w:val="20"/>
          <w:szCs w:val="20"/>
        </w:rPr>
        <w:t>:</w:t>
      </w:r>
      <w:r w:rsidR="00A9068B" w:rsidRPr="00BA16FA">
        <w:rPr>
          <w:rFonts w:ascii="Times New Roman" w:hAnsi="Times New Roman" w:cs="Times New Roman"/>
          <w:sz w:val="20"/>
          <w:szCs w:val="20"/>
        </w:rPr>
        <w:t>____</w:t>
      </w:r>
      <w:r w:rsidRPr="00BA16FA">
        <w:rPr>
          <w:rFonts w:ascii="Times New Roman" w:hAnsi="Times New Roman" w:cs="Times New Roman"/>
          <w:sz w:val="20"/>
          <w:szCs w:val="20"/>
        </w:rPr>
        <w:t>______________________________</w:t>
      </w:r>
      <w:r w:rsidR="00EB335E" w:rsidRPr="00BA16FA">
        <w:rPr>
          <w:rFonts w:ascii="Times New Roman" w:hAnsi="Times New Roman" w:cs="Times New Roman"/>
          <w:sz w:val="20"/>
          <w:szCs w:val="20"/>
        </w:rPr>
        <w:t>___</w:t>
      </w:r>
      <w:r w:rsidR="00E8101B">
        <w:rPr>
          <w:rFonts w:ascii="Times New Roman" w:hAnsi="Times New Roman" w:cs="Times New Roman"/>
          <w:sz w:val="20"/>
          <w:szCs w:val="20"/>
        </w:rPr>
        <w:t>____</w:t>
      </w:r>
      <w:r w:rsidR="00EB335E" w:rsidRPr="00BA16FA">
        <w:rPr>
          <w:rFonts w:ascii="Times New Roman" w:hAnsi="Times New Roman" w:cs="Times New Roman"/>
          <w:sz w:val="20"/>
          <w:szCs w:val="20"/>
        </w:rPr>
        <w:t>_</w:t>
      </w:r>
    </w:p>
    <w:p w:rsidR="00E8101B" w:rsidRDefault="00E8101B" w:rsidP="00A9068B">
      <w:pPr>
        <w:pStyle w:val="Default"/>
        <w:rPr>
          <w:rFonts w:ascii="Times New Roman" w:hAnsi="Times New Roman" w:cs="Times New Roman"/>
          <w:sz w:val="20"/>
          <w:szCs w:val="20"/>
        </w:rPr>
      </w:pPr>
    </w:p>
    <w:p w:rsidR="00B90E5D" w:rsidRDefault="00853C77" w:rsidP="00A9068B">
      <w:pPr>
        <w:pStyle w:val="Default"/>
        <w:rPr>
          <w:rFonts w:ascii="Times New Roman" w:hAnsi="Times New Roman" w:cs="Times New Roman"/>
          <w:sz w:val="20"/>
          <w:szCs w:val="20"/>
        </w:rPr>
      </w:pPr>
      <w:r w:rsidRPr="00BA16FA">
        <w:rPr>
          <w:rFonts w:ascii="Times New Roman" w:hAnsi="Times New Roman" w:cs="Times New Roman"/>
          <w:sz w:val="20"/>
          <w:szCs w:val="20"/>
        </w:rPr>
        <w:t>N</w:t>
      </w:r>
      <w:r w:rsidR="00A9068B" w:rsidRPr="00BA16FA">
        <w:rPr>
          <w:rFonts w:ascii="Times New Roman" w:hAnsi="Times New Roman" w:cs="Times New Roman"/>
          <w:sz w:val="20"/>
          <w:szCs w:val="20"/>
        </w:rPr>
        <w:t>ame CAPITALS________________________</w:t>
      </w:r>
      <w:r w:rsidR="00344F4D" w:rsidRPr="00BA16FA">
        <w:rPr>
          <w:rFonts w:ascii="Times New Roman" w:hAnsi="Times New Roman" w:cs="Times New Roman"/>
          <w:sz w:val="20"/>
          <w:szCs w:val="20"/>
        </w:rPr>
        <w:t>______</w:t>
      </w:r>
      <w:r w:rsidRPr="00BA16FA">
        <w:rPr>
          <w:rFonts w:ascii="Times New Roman" w:hAnsi="Times New Roman" w:cs="Times New Roman"/>
          <w:sz w:val="20"/>
          <w:szCs w:val="20"/>
        </w:rPr>
        <w:t>__</w:t>
      </w:r>
      <w:r w:rsidR="00BA16FA">
        <w:rPr>
          <w:rFonts w:ascii="Times New Roman" w:hAnsi="Times New Roman" w:cs="Times New Roman"/>
          <w:sz w:val="20"/>
          <w:szCs w:val="20"/>
        </w:rPr>
        <w:t>_________</w:t>
      </w:r>
    </w:p>
    <w:p w:rsidR="00E8101B" w:rsidRPr="00BA16FA" w:rsidRDefault="00E8101B" w:rsidP="00A9068B">
      <w:pPr>
        <w:pStyle w:val="Default"/>
        <w:rPr>
          <w:rFonts w:ascii="Times New Roman" w:hAnsi="Times New Roman" w:cs="Times New Roman"/>
          <w:sz w:val="20"/>
          <w:szCs w:val="20"/>
        </w:rPr>
      </w:pPr>
    </w:p>
    <w:p w:rsidR="00A9068B" w:rsidRPr="00BA16FA" w:rsidRDefault="00853C77" w:rsidP="00A9068B">
      <w:pPr>
        <w:pStyle w:val="Default"/>
        <w:rPr>
          <w:rFonts w:ascii="Times New Roman" w:hAnsi="Times New Roman" w:cs="Times New Roman"/>
          <w:sz w:val="20"/>
          <w:szCs w:val="20"/>
        </w:rPr>
      </w:pPr>
      <w:r w:rsidRPr="00BA16FA">
        <w:rPr>
          <w:rFonts w:ascii="Times New Roman" w:hAnsi="Times New Roman" w:cs="Times New Roman"/>
          <w:sz w:val="20"/>
          <w:szCs w:val="20"/>
        </w:rPr>
        <w:t>Signed</w:t>
      </w:r>
      <w:r w:rsidR="003256B8" w:rsidRPr="00BA16FA">
        <w:rPr>
          <w:rFonts w:ascii="Times New Roman" w:hAnsi="Times New Roman" w:cs="Times New Roman"/>
          <w:sz w:val="20"/>
          <w:szCs w:val="20"/>
        </w:rPr>
        <w:t xml:space="preserve"> 2</w:t>
      </w:r>
      <w:r w:rsidR="00E8101B">
        <w:rPr>
          <w:rFonts w:ascii="Times New Roman" w:hAnsi="Times New Roman" w:cs="Times New Roman"/>
          <w:sz w:val="20"/>
          <w:szCs w:val="20"/>
        </w:rPr>
        <w:t>nd</w:t>
      </w:r>
      <w:r w:rsidRPr="00BA16FA">
        <w:rPr>
          <w:rFonts w:ascii="Times New Roman" w:hAnsi="Times New Roman" w:cs="Times New Roman"/>
          <w:sz w:val="20"/>
          <w:szCs w:val="20"/>
        </w:rPr>
        <w:t>:</w:t>
      </w:r>
      <w:r w:rsidR="00A9068B" w:rsidRPr="00BA16FA">
        <w:rPr>
          <w:rFonts w:ascii="Times New Roman" w:hAnsi="Times New Roman" w:cs="Times New Roman"/>
          <w:sz w:val="20"/>
          <w:szCs w:val="20"/>
        </w:rPr>
        <w:t>________________________________</w:t>
      </w:r>
      <w:r w:rsidR="007C2E5A" w:rsidRPr="00BA16FA">
        <w:rPr>
          <w:rFonts w:ascii="Times New Roman" w:hAnsi="Times New Roman" w:cs="Times New Roman"/>
          <w:sz w:val="20"/>
          <w:szCs w:val="20"/>
        </w:rPr>
        <w:t>__</w:t>
      </w:r>
      <w:r w:rsidR="00EB335E" w:rsidRPr="00BA16FA">
        <w:rPr>
          <w:rFonts w:ascii="Times New Roman" w:hAnsi="Times New Roman" w:cs="Times New Roman"/>
          <w:sz w:val="20"/>
          <w:szCs w:val="20"/>
        </w:rPr>
        <w:t>_____</w:t>
      </w:r>
      <w:r w:rsidR="00E8101B">
        <w:rPr>
          <w:rFonts w:ascii="Times New Roman" w:hAnsi="Times New Roman" w:cs="Times New Roman"/>
          <w:sz w:val="20"/>
          <w:szCs w:val="20"/>
        </w:rPr>
        <w:t>__</w:t>
      </w:r>
    </w:p>
    <w:p w:rsidR="00E8101B" w:rsidRDefault="00E8101B" w:rsidP="00A9068B">
      <w:pPr>
        <w:spacing w:after="0" w:line="240" w:lineRule="auto"/>
        <w:jc w:val="both"/>
        <w:rPr>
          <w:rFonts w:ascii="Times New Roman" w:hAnsi="Times New Roman"/>
          <w:sz w:val="20"/>
          <w:szCs w:val="20"/>
        </w:rPr>
      </w:pPr>
    </w:p>
    <w:p w:rsidR="00853C77" w:rsidRPr="00BA16FA" w:rsidRDefault="00853C77" w:rsidP="00A9068B">
      <w:pPr>
        <w:spacing w:after="0" w:line="240" w:lineRule="auto"/>
        <w:jc w:val="both"/>
        <w:rPr>
          <w:rFonts w:ascii="Times New Roman" w:hAnsi="Times New Roman"/>
          <w:sz w:val="20"/>
          <w:szCs w:val="20"/>
        </w:rPr>
      </w:pPr>
      <w:r w:rsidRPr="00BA16FA">
        <w:rPr>
          <w:rFonts w:ascii="Times New Roman" w:hAnsi="Times New Roman"/>
          <w:sz w:val="20"/>
          <w:szCs w:val="20"/>
        </w:rPr>
        <w:t>Name</w:t>
      </w:r>
    </w:p>
    <w:p w:rsidR="00A9068B" w:rsidRPr="00BA16FA" w:rsidRDefault="00A9068B" w:rsidP="00A9068B">
      <w:pPr>
        <w:spacing w:after="0" w:line="240" w:lineRule="auto"/>
        <w:jc w:val="both"/>
        <w:rPr>
          <w:rFonts w:ascii="Times New Roman" w:hAnsi="Times New Roman"/>
          <w:sz w:val="20"/>
          <w:szCs w:val="20"/>
        </w:rPr>
      </w:pPr>
      <w:r w:rsidRPr="00BA16FA">
        <w:rPr>
          <w:rFonts w:ascii="Times New Roman" w:hAnsi="Times New Roman"/>
          <w:sz w:val="20"/>
          <w:szCs w:val="20"/>
        </w:rPr>
        <w:t>CAPITALS</w:t>
      </w:r>
      <w:r w:rsidR="00853C77" w:rsidRPr="00BA16FA">
        <w:rPr>
          <w:rFonts w:ascii="Times New Roman" w:hAnsi="Times New Roman"/>
          <w:sz w:val="20"/>
          <w:szCs w:val="20"/>
        </w:rPr>
        <w:t>______</w:t>
      </w:r>
      <w:r w:rsidRPr="00BA16FA">
        <w:rPr>
          <w:rFonts w:ascii="Times New Roman" w:hAnsi="Times New Roman"/>
          <w:sz w:val="20"/>
          <w:szCs w:val="20"/>
        </w:rPr>
        <w:t>______________________</w:t>
      </w:r>
      <w:r w:rsidR="00344F4D" w:rsidRPr="00BA16FA">
        <w:rPr>
          <w:rFonts w:ascii="Times New Roman" w:hAnsi="Times New Roman"/>
          <w:sz w:val="20"/>
          <w:szCs w:val="20"/>
        </w:rPr>
        <w:t>___</w:t>
      </w:r>
      <w:r w:rsidR="00EB335E" w:rsidRPr="00BA16FA">
        <w:rPr>
          <w:rFonts w:ascii="Times New Roman" w:hAnsi="Times New Roman"/>
          <w:sz w:val="20"/>
          <w:szCs w:val="20"/>
        </w:rPr>
        <w:t>_________</w:t>
      </w:r>
      <w:r w:rsidR="00BA16FA">
        <w:rPr>
          <w:rFonts w:ascii="Times New Roman" w:hAnsi="Times New Roman"/>
          <w:sz w:val="20"/>
          <w:szCs w:val="20"/>
        </w:rPr>
        <w:t>_</w:t>
      </w:r>
    </w:p>
    <w:p w:rsidR="00B7372C" w:rsidRPr="00BA16FA" w:rsidRDefault="00B7372C" w:rsidP="00A9068B">
      <w:pPr>
        <w:spacing w:after="0" w:line="240" w:lineRule="auto"/>
        <w:jc w:val="both"/>
        <w:rPr>
          <w:rFonts w:ascii="Times New Roman" w:hAnsi="Times New Roman"/>
          <w:sz w:val="20"/>
          <w:szCs w:val="20"/>
        </w:rPr>
      </w:pPr>
    </w:p>
    <w:p w:rsidR="00B7372C" w:rsidRPr="00BA16FA" w:rsidRDefault="00A9068B" w:rsidP="00A9068B">
      <w:pPr>
        <w:spacing w:after="0" w:line="240" w:lineRule="auto"/>
        <w:jc w:val="both"/>
        <w:rPr>
          <w:rFonts w:ascii="Times New Roman" w:hAnsi="Times New Roman"/>
          <w:sz w:val="20"/>
          <w:szCs w:val="20"/>
        </w:rPr>
      </w:pPr>
      <w:r w:rsidRPr="00BA16FA">
        <w:rPr>
          <w:rFonts w:ascii="Times New Roman" w:hAnsi="Times New Roman"/>
          <w:sz w:val="20"/>
          <w:szCs w:val="20"/>
        </w:rPr>
        <w:t xml:space="preserve">Date: _____ /_____ /______ </w:t>
      </w:r>
    </w:p>
    <w:p w:rsidR="00E8101B" w:rsidRDefault="00E8101B" w:rsidP="00DE103E">
      <w:pPr>
        <w:pStyle w:val="Default"/>
        <w:rPr>
          <w:rFonts w:ascii="Times New Roman" w:hAnsi="Times New Roman" w:cs="Times New Roman"/>
          <w:sz w:val="20"/>
          <w:szCs w:val="20"/>
        </w:rPr>
      </w:pPr>
    </w:p>
    <w:p w:rsidR="00E8101B" w:rsidRDefault="00E8101B" w:rsidP="00DE103E">
      <w:pPr>
        <w:pStyle w:val="Default"/>
        <w:rPr>
          <w:rFonts w:ascii="Times New Roman" w:hAnsi="Times New Roman" w:cs="Times New Roman"/>
          <w:sz w:val="20"/>
          <w:szCs w:val="20"/>
        </w:rPr>
      </w:pPr>
    </w:p>
    <w:p w:rsidR="00AB227B" w:rsidRPr="00BA16FA" w:rsidRDefault="00AB227B" w:rsidP="00DE103E">
      <w:pPr>
        <w:pStyle w:val="Default"/>
        <w:rPr>
          <w:rFonts w:ascii="Times New Roman" w:hAnsi="Times New Roman" w:cs="Times New Roman"/>
          <w:sz w:val="20"/>
          <w:szCs w:val="20"/>
        </w:rPr>
      </w:pPr>
      <w:r w:rsidRPr="00BA16FA">
        <w:rPr>
          <w:rFonts w:ascii="Times New Roman" w:hAnsi="Times New Roman" w:cs="Times New Roman"/>
          <w:sz w:val="20"/>
          <w:szCs w:val="20"/>
        </w:rPr>
        <w:t>____________________</w:t>
      </w:r>
      <w:r w:rsidR="007C2E5A" w:rsidRPr="00BA16FA">
        <w:rPr>
          <w:rFonts w:ascii="Times New Roman" w:hAnsi="Times New Roman" w:cs="Times New Roman"/>
          <w:sz w:val="20"/>
          <w:szCs w:val="20"/>
        </w:rPr>
        <w:t>______________________</w:t>
      </w:r>
      <w:r w:rsidR="00EB335E" w:rsidRPr="00BA16FA">
        <w:rPr>
          <w:rFonts w:ascii="Times New Roman" w:hAnsi="Times New Roman" w:cs="Times New Roman"/>
          <w:sz w:val="20"/>
          <w:szCs w:val="20"/>
        </w:rPr>
        <w:t>________</w:t>
      </w:r>
    </w:p>
    <w:p w:rsidR="00AB227B" w:rsidRPr="00BA16FA" w:rsidRDefault="00AB227B" w:rsidP="00AB227B">
      <w:pPr>
        <w:pStyle w:val="Default"/>
        <w:rPr>
          <w:rFonts w:ascii="Times New Roman" w:hAnsi="Times New Roman" w:cs="Times New Roman"/>
          <w:sz w:val="20"/>
          <w:szCs w:val="20"/>
        </w:rPr>
      </w:pPr>
      <w:r w:rsidRPr="00BA16FA">
        <w:rPr>
          <w:rFonts w:ascii="Times New Roman" w:hAnsi="Times New Roman" w:cs="Times New Roman"/>
          <w:sz w:val="20"/>
          <w:szCs w:val="20"/>
        </w:rPr>
        <w:t xml:space="preserve">Signed on behalf of </w:t>
      </w:r>
      <w:r w:rsidR="002E645E" w:rsidRPr="00BA16FA">
        <w:rPr>
          <w:rFonts w:ascii="Times New Roman" w:hAnsi="Times New Roman" w:cs="Times New Roman"/>
          <w:sz w:val="20"/>
          <w:szCs w:val="20"/>
        </w:rPr>
        <w:t>Unique Financial Services Ltd</w:t>
      </w:r>
    </w:p>
    <w:p w:rsidR="00B7372C" w:rsidRPr="00BA16FA" w:rsidRDefault="00B7372C" w:rsidP="00DE103E">
      <w:pPr>
        <w:pStyle w:val="Default"/>
        <w:rPr>
          <w:rFonts w:ascii="Times New Roman" w:hAnsi="Times New Roman" w:cs="Times New Roman"/>
          <w:sz w:val="20"/>
          <w:szCs w:val="20"/>
        </w:rPr>
      </w:pPr>
    </w:p>
    <w:p w:rsidR="00AB227B" w:rsidRDefault="00AB227B" w:rsidP="00DE103E">
      <w:pPr>
        <w:pStyle w:val="Default"/>
        <w:rPr>
          <w:rFonts w:ascii="Times New Roman" w:hAnsi="Times New Roman" w:cs="Times New Roman"/>
          <w:sz w:val="20"/>
          <w:szCs w:val="20"/>
        </w:rPr>
      </w:pPr>
      <w:r w:rsidRPr="00BA16FA">
        <w:rPr>
          <w:rFonts w:ascii="Times New Roman" w:hAnsi="Times New Roman" w:cs="Times New Roman"/>
          <w:sz w:val="20"/>
          <w:szCs w:val="20"/>
        </w:rPr>
        <w:t>Date:_____</w:t>
      </w:r>
      <w:r w:rsidR="00EB335E" w:rsidRPr="00BA16FA">
        <w:rPr>
          <w:rFonts w:ascii="Times New Roman" w:hAnsi="Times New Roman" w:cs="Times New Roman"/>
          <w:sz w:val="20"/>
          <w:szCs w:val="20"/>
        </w:rPr>
        <w:t>/</w:t>
      </w:r>
      <w:r w:rsidRPr="00BA16FA">
        <w:rPr>
          <w:rFonts w:ascii="Times New Roman" w:hAnsi="Times New Roman" w:cs="Times New Roman"/>
          <w:sz w:val="20"/>
          <w:szCs w:val="20"/>
        </w:rPr>
        <w:t>_______</w:t>
      </w:r>
      <w:r w:rsidR="00EB335E" w:rsidRPr="00BA16FA">
        <w:rPr>
          <w:rFonts w:ascii="Times New Roman" w:hAnsi="Times New Roman" w:cs="Times New Roman"/>
          <w:sz w:val="20"/>
          <w:szCs w:val="20"/>
        </w:rPr>
        <w:t>/_____</w:t>
      </w:r>
      <w:r w:rsidRPr="00BA16FA">
        <w:rPr>
          <w:rFonts w:ascii="Times New Roman" w:hAnsi="Times New Roman" w:cs="Times New Roman"/>
          <w:sz w:val="20"/>
          <w:szCs w:val="20"/>
        </w:rPr>
        <w:t>__</w:t>
      </w:r>
    </w:p>
    <w:p w:rsidR="009061D4" w:rsidRDefault="009061D4" w:rsidP="00DE103E">
      <w:pPr>
        <w:pStyle w:val="Default"/>
        <w:rPr>
          <w:rFonts w:ascii="Times New Roman" w:hAnsi="Times New Roman" w:cs="Times New Roman"/>
          <w:sz w:val="20"/>
          <w:szCs w:val="20"/>
        </w:rPr>
      </w:pPr>
    </w:p>
    <w:p w:rsidR="009061D4" w:rsidRDefault="009061D4" w:rsidP="00DE103E">
      <w:pPr>
        <w:pStyle w:val="Default"/>
        <w:rPr>
          <w:rFonts w:ascii="Times New Roman" w:hAnsi="Times New Roman" w:cs="Times New Roman"/>
          <w:sz w:val="20"/>
          <w:szCs w:val="20"/>
        </w:rPr>
      </w:pPr>
    </w:p>
    <w:p w:rsidR="009061D4" w:rsidRDefault="009061D4" w:rsidP="00DE103E">
      <w:pPr>
        <w:pStyle w:val="Default"/>
        <w:rPr>
          <w:rFonts w:ascii="Times New Roman" w:hAnsi="Times New Roman" w:cs="Times New Roman"/>
          <w:sz w:val="20"/>
          <w:szCs w:val="20"/>
        </w:rPr>
      </w:pPr>
    </w:p>
    <w:p w:rsidR="009061D4" w:rsidRPr="009061D4" w:rsidRDefault="009061D4" w:rsidP="008C18C3">
      <w:pPr>
        <w:pStyle w:val="Default"/>
        <w:rPr>
          <w:rFonts w:ascii="Times New Roman" w:hAnsi="Times New Roman" w:cs="Times New Roman"/>
          <w:b/>
          <w:sz w:val="20"/>
          <w:szCs w:val="20"/>
        </w:rPr>
      </w:pPr>
    </w:p>
    <w:sectPr w:rsidR="009061D4" w:rsidRPr="009061D4" w:rsidSect="00347DA4">
      <w:headerReference w:type="default" r:id="rId11"/>
      <w:footerReference w:type="default" r:id="rId12"/>
      <w:pgSz w:w="11906" w:h="16838"/>
      <w:pgMar w:top="289" w:right="454" w:bottom="289" w:left="454" w:header="0"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9F4" w:rsidRDefault="007B09F4" w:rsidP="008916AE">
      <w:pPr>
        <w:spacing w:after="0" w:line="240" w:lineRule="auto"/>
      </w:pPr>
      <w:r>
        <w:separator/>
      </w:r>
    </w:p>
  </w:endnote>
  <w:endnote w:type="continuationSeparator" w:id="0">
    <w:p w:rsidR="007B09F4" w:rsidRDefault="007B09F4" w:rsidP="0089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EIDHB E+ Optima">
    <w:altName w:val="Opti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1D4" w:rsidRPr="009061D4" w:rsidRDefault="009061D4" w:rsidP="009061D4">
    <w:pPr>
      <w:pStyle w:val="Footer"/>
      <w:rPr>
        <w:rFonts w:ascii="Times New Roman" w:hAnsi="Times New Roman"/>
        <w:sz w:val="14"/>
      </w:rPr>
    </w:pPr>
    <w:r>
      <w:rPr>
        <w:rFonts w:ascii="Times New Roman" w:hAnsi="Times New Roman"/>
        <w:sz w:val="14"/>
      </w:rPr>
      <w:t>Unique Financial Services Ltd is regulated by the Central Bank of Ireland.                                                                                                                       Livestock Mart, Prospect, Athenry, Co.Galway</w:t>
    </w:r>
  </w:p>
  <w:p w:rsidR="009061D4" w:rsidRDefault="00906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9F4" w:rsidRDefault="007B09F4" w:rsidP="008916AE">
      <w:pPr>
        <w:spacing w:after="0" w:line="240" w:lineRule="auto"/>
      </w:pPr>
      <w:r>
        <w:separator/>
      </w:r>
    </w:p>
  </w:footnote>
  <w:footnote w:type="continuationSeparator" w:id="0">
    <w:p w:rsidR="007B09F4" w:rsidRDefault="007B09F4" w:rsidP="00891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25D" w:rsidRDefault="0090525D" w:rsidP="0090525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E03"/>
    <w:multiLevelType w:val="hybridMultilevel"/>
    <w:tmpl w:val="700043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E76EDB"/>
    <w:multiLevelType w:val="hybridMultilevel"/>
    <w:tmpl w:val="4B4614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720DDE"/>
    <w:multiLevelType w:val="hybridMultilevel"/>
    <w:tmpl w:val="355C870A"/>
    <w:lvl w:ilvl="0" w:tplc="6E1CC1CC">
      <w:start w:val="1"/>
      <w:numFmt w:val="bullet"/>
      <w:lvlText w:val=""/>
      <w:lvlJc w:val="left"/>
      <w:pPr>
        <w:tabs>
          <w:tab w:val="num" w:pos="720"/>
        </w:tabs>
        <w:ind w:left="720" w:hanging="360"/>
      </w:pPr>
      <w:rPr>
        <w:rFonts w:ascii="Wingdings" w:hAnsi="Wingdings" w:hint="default"/>
        <w:color w:val="33996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A777C"/>
    <w:multiLevelType w:val="hybridMultilevel"/>
    <w:tmpl w:val="605E7B28"/>
    <w:lvl w:ilvl="0" w:tplc="04090001">
      <w:start w:val="1"/>
      <w:numFmt w:val="bullet"/>
      <w:lvlText w:val=""/>
      <w:lvlJc w:val="left"/>
      <w:pPr>
        <w:tabs>
          <w:tab w:val="num" w:pos="720"/>
        </w:tabs>
        <w:ind w:left="720" w:hanging="360"/>
      </w:pPr>
      <w:rPr>
        <w:rFonts w:ascii="Symbol" w:hAnsi="Symbol" w:hint="default"/>
      </w:rPr>
    </w:lvl>
    <w:lvl w:ilvl="1" w:tplc="BF36F5E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880F36"/>
    <w:multiLevelType w:val="hybridMultilevel"/>
    <w:tmpl w:val="D66CAF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03B205C"/>
    <w:multiLevelType w:val="hybridMultilevel"/>
    <w:tmpl w:val="7F66D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886317"/>
    <w:multiLevelType w:val="hybridMultilevel"/>
    <w:tmpl w:val="8308296E"/>
    <w:lvl w:ilvl="0" w:tplc="ACD4ACF2">
      <w:start w:val="1"/>
      <w:numFmt w:val="bullet"/>
      <w:lvlText w:val=""/>
      <w:lvlJc w:val="left"/>
      <w:pPr>
        <w:tabs>
          <w:tab w:val="num" w:pos="794"/>
        </w:tabs>
        <w:ind w:left="794" w:hanging="397"/>
      </w:pPr>
      <w:rPr>
        <w:rFonts w:ascii="Wingdings" w:hAnsi="Wingdings" w:hint="default"/>
        <w:color w:val="548DD4"/>
        <w:position w:val="0"/>
        <w:sz w:val="32"/>
        <w:szCs w:val="32"/>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7" w15:restartNumberingAfterBreak="0">
    <w:nsid w:val="505E62A5"/>
    <w:multiLevelType w:val="hybridMultilevel"/>
    <w:tmpl w:val="0D3E6800"/>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1675927"/>
    <w:multiLevelType w:val="hybridMultilevel"/>
    <w:tmpl w:val="FC04B82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755C1F2E"/>
    <w:multiLevelType w:val="hybridMultilevel"/>
    <w:tmpl w:val="BFCEE5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3B7087"/>
    <w:multiLevelType w:val="hybridMultilevel"/>
    <w:tmpl w:val="61A0A46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425E4B"/>
    <w:multiLevelType w:val="hybridMultilevel"/>
    <w:tmpl w:val="5030CABC"/>
    <w:lvl w:ilvl="0" w:tplc="04090013">
      <w:start w:val="1"/>
      <w:numFmt w:val="upperRoman"/>
      <w:lvlText w:val="%1."/>
      <w:lvlJc w:val="right"/>
      <w:pPr>
        <w:tabs>
          <w:tab w:val="num" w:pos="1800"/>
        </w:tabs>
        <w:ind w:left="1800" w:hanging="18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6"/>
  </w:num>
  <w:num w:numId="3">
    <w:abstractNumId w:val="5"/>
  </w:num>
  <w:num w:numId="4">
    <w:abstractNumId w:val="10"/>
  </w:num>
  <w:num w:numId="5">
    <w:abstractNumId w:val="9"/>
  </w:num>
  <w:num w:numId="6">
    <w:abstractNumId w:val="11"/>
  </w:num>
  <w:num w:numId="7">
    <w:abstractNumId w:val="3"/>
  </w:num>
  <w:num w:numId="8">
    <w:abstractNumId w:val="7"/>
  </w:num>
  <w:num w:numId="9">
    <w:abstractNumId w:val="0"/>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D0"/>
    <w:rsid w:val="000073D0"/>
    <w:rsid w:val="0001234B"/>
    <w:rsid w:val="0001789D"/>
    <w:rsid w:val="00027CD7"/>
    <w:rsid w:val="00033A66"/>
    <w:rsid w:val="00052C2E"/>
    <w:rsid w:val="000773A4"/>
    <w:rsid w:val="000B34BC"/>
    <w:rsid w:val="000C2E10"/>
    <w:rsid w:val="001004F6"/>
    <w:rsid w:val="0010782F"/>
    <w:rsid w:val="00157695"/>
    <w:rsid w:val="00187DDA"/>
    <w:rsid w:val="0019566E"/>
    <w:rsid w:val="001C6132"/>
    <w:rsid w:val="001D4E69"/>
    <w:rsid w:val="001D6B99"/>
    <w:rsid w:val="002205C7"/>
    <w:rsid w:val="00275D19"/>
    <w:rsid w:val="002770EF"/>
    <w:rsid w:val="00281AEC"/>
    <w:rsid w:val="002946B1"/>
    <w:rsid w:val="00296CCE"/>
    <w:rsid w:val="002E645E"/>
    <w:rsid w:val="003256B8"/>
    <w:rsid w:val="003370B8"/>
    <w:rsid w:val="003409CE"/>
    <w:rsid w:val="00344F4D"/>
    <w:rsid w:val="00347DA4"/>
    <w:rsid w:val="00361BDF"/>
    <w:rsid w:val="003B415B"/>
    <w:rsid w:val="003C41F5"/>
    <w:rsid w:val="003E0DA7"/>
    <w:rsid w:val="00430BAE"/>
    <w:rsid w:val="00437D59"/>
    <w:rsid w:val="00440056"/>
    <w:rsid w:val="00457620"/>
    <w:rsid w:val="00462606"/>
    <w:rsid w:val="004A2485"/>
    <w:rsid w:val="00501261"/>
    <w:rsid w:val="00507534"/>
    <w:rsid w:val="00532031"/>
    <w:rsid w:val="005706CD"/>
    <w:rsid w:val="005962DF"/>
    <w:rsid w:val="005A39DE"/>
    <w:rsid w:val="005B63D0"/>
    <w:rsid w:val="005D351D"/>
    <w:rsid w:val="005D77A9"/>
    <w:rsid w:val="005E085D"/>
    <w:rsid w:val="00607FFC"/>
    <w:rsid w:val="006C7AF1"/>
    <w:rsid w:val="006D0E06"/>
    <w:rsid w:val="006F1E4C"/>
    <w:rsid w:val="006F2293"/>
    <w:rsid w:val="00706B69"/>
    <w:rsid w:val="007228DA"/>
    <w:rsid w:val="00762BDD"/>
    <w:rsid w:val="00794983"/>
    <w:rsid w:val="007B09F4"/>
    <w:rsid w:val="007C0034"/>
    <w:rsid w:val="007C2E5A"/>
    <w:rsid w:val="007C7D09"/>
    <w:rsid w:val="0080379E"/>
    <w:rsid w:val="00811B74"/>
    <w:rsid w:val="00823391"/>
    <w:rsid w:val="00853C77"/>
    <w:rsid w:val="00857C39"/>
    <w:rsid w:val="008916AE"/>
    <w:rsid w:val="008A608B"/>
    <w:rsid w:val="008B1EFE"/>
    <w:rsid w:val="008B20E7"/>
    <w:rsid w:val="008C18C3"/>
    <w:rsid w:val="008C3D62"/>
    <w:rsid w:val="0090525D"/>
    <w:rsid w:val="009061D4"/>
    <w:rsid w:val="00907805"/>
    <w:rsid w:val="0092455D"/>
    <w:rsid w:val="00924BA3"/>
    <w:rsid w:val="0094298C"/>
    <w:rsid w:val="00944FF0"/>
    <w:rsid w:val="00953CA0"/>
    <w:rsid w:val="00955E6D"/>
    <w:rsid w:val="0097150A"/>
    <w:rsid w:val="009D2830"/>
    <w:rsid w:val="009D3FE9"/>
    <w:rsid w:val="009F17B8"/>
    <w:rsid w:val="00A1070D"/>
    <w:rsid w:val="00A256BD"/>
    <w:rsid w:val="00A9068B"/>
    <w:rsid w:val="00AB227B"/>
    <w:rsid w:val="00AB7A0F"/>
    <w:rsid w:val="00AD3F0F"/>
    <w:rsid w:val="00AD7AD5"/>
    <w:rsid w:val="00AF6B6D"/>
    <w:rsid w:val="00B62D3B"/>
    <w:rsid w:val="00B64DF6"/>
    <w:rsid w:val="00B7372C"/>
    <w:rsid w:val="00B90E5D"/>
    <w:rsid w:val="00B973FB"/>
    <w:rsid w:val="00BA16FA"/>
    <w:rsid w:val="00BD4993"/>
    <w:rsid w:val="00C32575"/>
    <w:rsid w:val="00C82D9A"/>
    <w:rsid w:val="00CF4E8D"/>
    <w:rsid w:val="00D73768"/>
    <w:rsid w:val="00DC06E2"/>
    <w:rsid w:val="00DC3B1E"/>
    <w:rsid w:val="00DE103E"/>
    <w:rsid w:val="00DF4E11"/>
    <w:rsid w:val="00E01CA3"/>
    <w:rsid w:val="00E15EB1"/>
    <w:rsid w:val="00E302F6"/>
    <w:rsid w:val="00E65C6B"/>
    <w:rsid w:val="00E8101B"/>
    <w:rsid w:val="00E82E9F"/>
    <w:rsid w:val="00EB335E"/>
    <w:rsid w:val="00F549EE"/>
    <w:rsid w:val="00F55E58"/>
    <w:rsid w:val="00F569D3"/>
    <w:rsid w:val="00FB3965"/>
    <w:rsid w:val="00FE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68D649-A8AA-4B64-91FC-759E4C5E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16AE"/>
    <w:pPr>
      <w:spacing w:after="160" w:line="259" w:lineRule="auto"/>
    </w:pPr>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6AE"/>
    <w:pPr>
      <w:ind w:left="720"/>
      <w:contextualSpacing/>
    </w:pPr>
  </w:style>
  <w:style w:type="paragraph" w:styleId="Header">
    <w:name w:val="header"/>
    <w:basedOn w:val="Normal"/>
    <w:link w:val="HeaderChar"/>
    <w:uiPriority w:val="99"/>
    <w:unhideWhenUsed/>
    <w:rsid w:val="00891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6AE"/>
  </w:style>
  <w:style w:type="paragraph" w:styleId="Footer">
    <w:name w:val="footer"/>
    <w:basedOn w:val="Normal"/>
    <w:link w:val="FooterChar"/>
    <w:uiPriority w:val="99"/>
    <w:unhideWhenUsed/>
    <w:rsid w:val="00891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6AE"/>
  </w:style>
  <w:style w:type="paragraph" w:styleId="BalloonText">
    <w:name w:val="Balloon Text"/>
    <w:basedOn w:val="Normal"/>
    <w:link w:val="BalloonTextChar"/>
    <w:uiPriority w:val="99"/>
    <w:semiHidden/>
    <w:unhideWhenUsed/>
    <w:rsid w:val="008916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16AE"/>
    <w:rPr>
      <w:rFonts w:ascii="Tahoma" w:hAnsi="Tahoma" w:cs="Tahoma"/>
      <w:sz w:val="16"/>
      <w:szCs w:val="16"/>
    </w:rPr>
  </w:style>
  <w:style w:type="paragraph" w:styleId="NoSpacing">
    <w:name w:val="No Spacing"/>
    <w:uiPriority w:val="1"/>
    <w:qFormat/>
    <w:rsid w:val="00CF4E8D"/>
    <w:rPr>
      <w:sz w:val="22"/>
      <w:szCs w:val="22"/>
      <w:lang w:val="en-IE"/>
    </w:rPr>
  </w:style>
  <w:style w:type="paragraph" w:customStyle="1" w:styleId="Default">
    <w:name w:val="Default"/>
    <w:rsid w:val="00A9068B"/>
    <w:pPr>
      <w:autoSpaceDE w:val="0"/>
      <w:autoSpaceDN w:val="0"/>
      <w:adjustRightInd w:val="0"/>
    </w:pPr>
    <w:rPr>
      <w:rFonts w:ascii="Palatino Linotype" w:hAnsi="Palatino Linotype" w:cs="Palatino Linotype"/>
      <w:color w:val="000000"/>
      <w:sz w:val="24"/>
      <w:szCs w:val="24"/>
      <w:lang w:val="en-IE"/>
    </w:rPr>
  </w:style>
  <w:style w:type="paragraph" w:customStyle="1" w:styleId="CM129">
    <w:name w:val="CM129"/>
    <w:basedOn w:val="Normal"/>
    <w:next w:val="Normal"/>
    <w:rsid w:val="0001234B"/>
    <w:pPr>
      <w:widowControl w:val="0"/>
      <w:autoSpaceDE w:val="0"/>
      <w:autoSpaceDN w:val="0"/>
      <w:adjustRightInd w:val="0"/>
      <w:spacing w:after="400" w:line="240" w:lineRule="auto"/>
    </w:pPr>
    <w:rPr>
      <w:rFonts w:ascii="EIDHB E+ Optima" w:eastAsia="Times New Roman" w:hAnsi="EIDHB E+ Optima"/>
      <w:sz w:val="24"/>
      <w:szCs w:val="24"/>
    </w:rPr>
  </w:style>
  <w:style w:type="table" w:styleId="TableGrid">
    <w:name w:val="Table Grid"/>
    <w:basedOn w:val="TableNormal"/>
    <w:uiPriority w:val="59"/>
    <w:rsid w:val="00722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entralbank.i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OneDrive\Documents\CC%20Compliance%20Solutions\Clients\Frank%20O'Connor\New%20Terms%20%20of%20Business%20Sept%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E2B45C-1902-4191-B96D-1B183569A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Terms  of Business Sept 2016</Template>
  <TotalTime>0</TotalTime>
  <Pages>2</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Terms of Business</vt:lpstr>
    </vt:vector>
  </TitlesOfParts>
  <Company>Microsoft</Company>
  <LinksUpToDate>false</LinksUpToDate>
  <CharactersWithSpaces>11894</CharactersWithSpaces>
  <SharedDoc>false</SharedDoc>
  <HLinks>
    <vt:vector size="12" baseType="variant">
      <vt:variant>
        <vt:i4>7602279</vt:i4>
      </vt:variant>
      <vt:variant>
        <vt:i4>3</vt:i4>
      </vt:variant>
      <vt:variant>
        <vt:i4>0</vt:i4>
      </vt:variant>
      <vt:variant>
        <vt:i4>5</vt:i4>
      </vt:variant>
      <vt:variant>
        <vt:lpwstr>http://www.centralbank.ie/</vt:lpwstr>
      </vt:variant>
      <vt:variant>
        <vt:lpwstr/>
      </vt:variant>
      <vt:variant>
        <vt:i4>7602279</vt:i4>
      </vt:variant>
      <vt:variant>
        <vt:i4>0</vt:i4>
      </vt:variant>
      <vt:variant>
        <vt:i4>0</vt:i4>
      </vt:variant>
      <vt:variant>
        <vt:i4>5</vt:i4>
      </vt:variant>
      <vt:variant>
        <vt:lpwstr>http://www.centralbank.ie/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Business</dc:title>
  <dc:creator>Caroline</dc:creator>
  <cp:lastModifiedBy>User</cp:lastModifiedBy>
  <cp:revision>2</cp:revision>
  <cp:lastPrinted>2017-05-29T12:05:00Z</cp:lastPrinted>
  <dcterms:created xsi:type="dcterms:W3CDTF">2017-05-29T12:28:00Z</dcterms:created>
  <dcterms:modified xsi:type="dcterms:W3CDTF">2017-05-29T12:28:00Z</dcterms:modified>
</cp:coreProperties>
</file>